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7"/>
        <w:gridCol w:w="8105"/>
      </w:tblGrid>
      <w:tr w:rsidR="00602F1A" w:rsidRPr="009B301E" w:rsidTr="00EE332C">
        <w:trPr>
          <w:cantSplit/>
          <w:trHeight w:val="112"/>
        </w:trPr>
        <w:tc>
          <w:tcPr>
            <w:tcW w:w="10822" w:type="dxa"/>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602F1A" w:rsidRPr="009B301E" w:rsidRDefault="00CB60F5">
            <w:pPr>
              <w:widowControl w:val="0"/>
              <w:tabs>
                <w:tab w:val="center" w:pos="9522"/>
              </w:tabs>
              <w:spacing w:after="120"/>
              <w:rPr>
                <w:rFonts w:ascii="Arial" w:hAnsi="Arial" w:cs="Arial"/>
                <w:b/>
                <w:szCs w:val="24"/>
              </w:rPr>
            </w:pPr>
            <w:r>
              <w:rPr>
                <w:rFonts w:ascii="Arial" w:hAnsi="Arial" w:cs="Arial"/>
                <w:b/>
                <w:noProof/>
                <w:color w:val="FFFFFF"/>
                <w:szCs w:val="24"/>
              </w:rPr>
              <w:drawing>
                <wp:inline distT="0" distB="0" distL="0" distR="0">
                  <wp:extent cx="6858000" cy="749300"/>
                  <wp:effectExtent l="19050" t="0" r="0" b="0"/>
                  <wp:docPr id="1"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3" cstate="print"/>
                          <a:srcRect/>
                          <a:stretch>
                            <a:fillRect/>
                          </a:stretch>
                        </pic:blipFill>
                        <pic:spPr bwMode="auto">
                          <a:xfrm>
                            <a:off x="0" y="0"/>
                            <a:ext cx="6858000" cy="749300"/>
                          </a:xfrm>
                          <a:prstGeom prst="rect">
                            <a:avLst/>
                          </a:prstGeom>
                          <a:noFill/>
                          <a:ln w="9525">
                            <a:noFill/>
                            <a:miter lim="800000"/>
                            <a:headEnd/>
                            <a:tailEnd/>
                          </a:ln>
                        </pic:spPr>
                      </pic:pic>
                    </a:graphicData>
                  </a:graphic>
                </wp:inline>
              </w:drawing>
            </w:r>
          </w:p>
          <w:tbl>
            <w:tblPr>
              <w:tblW w:w="10810" w:type="dxa"/>
              <w:tblLayout w:type="fixed"/>
              <w:tblLook w:val="00A0"/>
            </w:tblPr>
            <w:tblGrid>
              <w:gridCol w:w="8027"/>
              <w:gridCol w:w="2783"/>
            </w:tblGrid>
            <w:tr w:rsidR="00602F1A" w:rsidRPr="009B301E" w:rsidTr="00574945">
              <w:trPr>
                <w:trHeight w:val="115"/>
              </w:trPr>
              <w:tc>
                <w:tcPr>
                  <w:tcW w:w="8027" w:type="dxa"/>
                </w:tcPr>
                <w:p w:rsidR="00602F1A" w:rsidRPr="009B301E" w:rsidRDefault="00AB17A2" w:rsidP="006E0BD4">
                  <w:pPr>
                    <w:rPr>
                      <w:rFonts w:ascii="Arial" w:hAnsi="Arial" w:cs="Arial"/>
                      <w:b/>
                      <w:color w:val="007AA9"/>
                      <w:szCs w:val="24"/>
                    </w:rPr>
                  </w:pPr>
                  <w:r w:rsidRPr="009B301E">
                    <w:rPr>
                      <w:rFonts w:ascii="Arial" w:hAnsi="Arial" w:cs="Arial"/>
                      <w:b/>
                      <w:color w:val="007AA9"/>
                      <w:szCs w:val="24"/>
                    </w:rPr>
                    <w:t xml:space="preserve">Number </w:t>
                  </w:r>
                  <w:r w:rsidR="006E0BD4">
                    <w:rPr>
                      <w:rFonts w:ascii="Arial" w:hAnsi="Arial" w:cs="Arial"/>
                      <w:b/>
                      <w:color w:val="007AA9"/>
                      <w:szCs w:val="24"/>
                    </w:rPr>
                    <w:t>45</w:t>
                  </w:r>
                  <w:r w:rsidR="006E0BD4" w:rsidRPr="009B301E">
                    <w:rPr>
                      <w:rFonts w:ascii="Arial" w:hAnsi="Arial" w:cs="Arial"/>
                      <w:b/>
                      <w:color w:val="007AA9"/>
                      <w:szCs w:val="24"/>
                    </w:rPr>
                    <w:t xml:space="preserve"> </w:t>
                  </w:r>
                </w:p>
              </w:tc>
              <w:tc>
                <w:tcPr>
                  <w:tcW w:w="2783" w:type="dxa"/>
                </w:tcPr>
                <w:p w:rsidR="00602F1A" w:rsidRPr="009B301E" w:rsidRDefault="009D286A" w:rsidP="009D286A">
                  <w:pPr>
                    <w:jc w:val="right"/>
                    <w:rPr>
                      <w:rFonts w:ascii="Arial" w:hAnsi="Arial" w:cs="Arial"/>
                      <w:b/>
                      <w:color w:val="007AA9"/>
                      <w:szCs w:val="24"/>
                    </w:rPr>
                  </w:pPr>
                  <w:r>
                    <w:rPr>
                      <w:rFonts w:ascii="Arial" w:hAnsi="Arial" w:cs="Arial"/>
                      <w:b/>
                      <w:color w:val="007AA9"/>
                      <w:szCs w:val="24"/>
                    </w:rPr>
                    <w:t xml:space="preserve">April </w:t>
                  </w:r>
                  <w:r w:rsidR="00B6461F" w:rsidRPr="009B301E">
                    <w:rPr>
                      <w:rFonts w:ascii="Arial" w:hAnsi="Arial" w:cs="Arial"/>
                      <w:b/>
                      <w:color w:val="007AA9"/>
                      <w:szCs w:val="24"/>
                    </w:rPr>
                    <w:t>20</w:t>
                  </w:r>
                  <w:r w:rsidR="00687BC0">
                    <w:rPr>
                      <w:rFonts w:ascii="Arial" w:hAnsi="Arial" w:cs="Arial"/>
                      <w:b/>
                      <w:color w:val="007AA9"/>
                      <w:szCs w:val="24"/>
                    </w:rPr>
                    <w:t>1</w:t>
                  </w:r>
                  <w:r w:rsidR="00F93458">
                    <w:rPr>
                      <w:rFonts w:ascii="Arial" w:hAnsi="Arial" w:cs="Arial"/>
                      <w:b/>
                      <w:color w:val="007AA9"/>
                      <w:szCs w:val="24"/>
                    </w:rPr>
                    <w:t>4</w:t>
                  </w:r>
                </w:p>
              </w:tc>
            </w:tr>
          </w:tbl>
          <w:p w:rsidR="00602F1A" w:rsidRPr="009B301E" w:rsidRDefault="00602F1A">
            <w:pPr>
              <w:widowControl w:val="0"/>
              <w:tabs>
                <w:tab w:val="center" w:pos="9522"/>
              </w:tabs>
              <w:spacing w:after="120"/>
              <w:rPr>
                <w:rFonts w:ascii="Arial" w:hAnsi="Arial" w:cs="Arial"/>
                <w:b/>
                <w:szCs w:val="24"/>
              </w:rPr>
            </w:pPr>
          </w:p>
        </w:tc>
      </w:tr>
      <w:tr w:rsidR="00602F1A" w:rsidRPr="009B301E" w:rsidTr="00283E52">
        <w:tblPrEx>
          <w:tblLook w:val="01E0"/>
        </w:tblPrEx>
        <w:trPr>
          <w:trHeight w:val="1907"/>
        </w:trPr>
        <w:tc>
          <w:tcPr>
            <w:tcW w:w="2717" w:type="dxa"/>
            <w:tcBorders>
              <w:top w:val="single" w:sz="4" w:space="0" w:color="auto"/>
              <w:bottom w:val="single" w:sz="4" w:space="0" w:color="auto"/>
            </w:tcBorders>
            <w:shd w:val="clear" w:color="auto" w:fill="FFFFFF"/>
          </w:tcPr>
          <w:p w:rsidR="00602F1A" w:rsidRPr="009B301E" w:rsidRDefault="00602F1A" w:rsidP="006467E8">
            <w:pPr>
              <w:tabs>
                <w:tab w:val="left" w:pos="913"/>
              </w:tabs>
              <w:spacing w:before="144"/>
              <w:rPr>
                <w:rFonts w:ascii="Arial" w:hAnsi="Arial" w:cs="Arial"/>
                <w:szCs w:val="24"/>
              </w:rPr>
            </w:pPr>
            <w:r w:rsidRPr="009B301E">
              <w:rPr>
                <w:rFonts w:ascii="Arial" w:hAnsi="Arial" w:cs="Arial"/>
                <w:b/>
                <w:color w:val="FF0000"/>
                <w:szCs w:val="24"/>
              </w:rPr>
              <w:t>Summary</w:t>
            </w:r>
          </w:p>
        </w:tc>
        <w:tc>
          <w:tcPr>
            <w:tcW w:w="8105" w:type="dxa"/>
            <w:tcBorders>
              <w:top w:val="single" w:sz="4" w:space="0" w:color="auto"/>
              <w:bottom w:val="single" w:sz="4" w:space="0" w:color="auto"/>
            </w:tcBorders>
          </w:tcPr>
          <w:p w:rsidR="00CB4A37" w:rsidRPr="00055827" w:rsidRDefault="00CB4A37" w:rsidP="006467E8">
            <w:pPr>
              <w:pStyle w:val="BodyText"/>
              <w:spacing w:before="144"/>
              <w:rPr>
                <w:rFonts w:cs="Arial"/>
                <w:szCs w:val="24"/>
              </w:rPr>
            </w:pPr>
            <w:r w:rsidRPr="00055827">
              <w:rPr>
                <w:rFonts w:cs="Arial"/>
                <w:szCs w:val="24"/>
              </w:rPr>
              <w:t xml:space="preserve">This newsletter describes </w:t>
            </w:r>
            <w:r w:rsidR="00F93458" w:rsidRPr="00055827">
              <w:rPr>
                <w:rFonts w:cs="Arial"/>
                <w:szCs w:val="24"/>
              </w:rPr>
              <w:t xml:space="preserve">recent </w:t>
            </w:r>
            <w:r w:rsidRPr="00055827">
              <w:rPr>
                <w:rFonts w:cs="Arial"/>
                <w:szCs w:val="24"/>
              </w:rPr>
              <w:t xml:space="preserve">enhancements to the National Student Loan Data System (NSLDS) and the </w:t>
            </w:r>
            <w:hyperlink r:id="rId14" w:history="1">
              <w:r w:rsidR="00AB4585" w:rsidRPr="00055827">
                <w:rPr>
                  <w:rStyle w:val="Hyperlink"/>
                  <w:rFonts w:cs="Arial"/>
                  <w:szCs w:val="24"/>
                </w:rPr>
                <w:t>NSLDS Professional Access Web site</w:t>
              </w:r>
            </w:hyperlink>
            <w:r w:rsidR="00F93458" w:rsidRPr="00055827">
              <w:rPr>
                <w:rFonts w:cs="Arial"/>
                <w:szCs w:val="24"/>
              </w:rPr>
              <w:t>. The</w:t>
            </w:r>
            <w:r w:rsidR="006E0BD4">
              <w:rPr>
                <w:rFonts w:cs="Arial"/>
                <w:szCs w:val="24"/>
              </w:rPr>
              <w:t xml:space="preserve"> changes</w:t>
            </w:r>
            <w:r w:rsidR="00582B6C" w:rsidRPr="00055827">
              <w:rPr>
                <w:rFonts w:cs="Arial"/>
                <w:szCs w:val="24"/>
              </w:rPr>
              <w:t xml:space="preserve"> </w:t>
            </w:r>
            <w:r w:rsidRPr="00055827">
              <w:rPr>
                <w:rFonts w:cs="Arial"/>
                <w:szCs w:val="24"/>
              </w:rPr>
              <w:t>include:</w:t>
            </w:r>
          </w:p>
          <w:p w:rsidR="00CB4A37" w:rsidRPr="00055827" w:rsidRDefault="00CB4A37" w:rsidP="006467E8">
            <w:pPr>
              <w:pStyle w:val="BodyText"/>
              <w:numPr>
                <w:ilvl w:val="0"/>
                <w:numId w:val="2"/>
              </w:numPr>
              <w:spacing w:before="144" w:after="60"/>
              <w:rPr>
                <w:rFonts w:cs="Arial"/>
                <w:szCs w:val="24"/>
              </w:rPr>
            </w:pPr>
            <w:r w:rsidRPr="00055827">
              <w:rPr>
                <w:rFonts w:cs="Arial"/>
                <w:szCs w:val="24"/>
              </w:rPr>
              <w:t>Enhancements to Support the 150% Direct Subsidized Loan Limit</w:t>
            </w:r>
          </w:p>
          <w:p w:rsidR="000E695E" w:rsidRPr="00843F9D" w:rsidRDefault="000E695E" w:rsidP="00530350">
            <w:pPr>
              <w:pStyle w:val="BodyText"/>
              <w:numPr>
                <w:ilvl w:val="1"/>
                <w:numId w:val="2"/>
              </w:numPr>
              <w:spacing w:before="144" w:after="60"/>
              <w:rPr>
                <w:rFonts w:cs="Arial"/>
                <w:color w:val="auto"/>
                <w:szCs w:val="24"/>
              </w:rPr>
            </w:pPr>
            <w:r w:rsidRPr="00843F9D">
              <w:rPr>
                <w:rFonts w:cs="Arial"/>
                <w:color w:val="auto"/>
                <w:szCs w:val="24"/>
              </w:rPr>
              <w:t>New Subsid</w:t>
            </w:r>
            <w:r w:rsidR="002F5DB4">
              <w:rPr>
                <w:rFonts w:cs="Arial"/>
                <w:color w:val="auto"/>
                <w:szCs w:val="24"/>
              </w:rPr>
              <w:t>ized</w:t>
            </w:r>
            <w:r w:rsidRPr="00843F9D">
              <w:rPr>
                <w:rFonts w:cs="Arial"/>
                <w:color w:val="auto"/>
                <w:szCs w:val="24"/>
              </w:rPr>
              <w:t xml:space="preserve"> Usage Page</w:t>
            </w:r>
          </w:p>
          <w:p w:rsidR="00E94663" w:rsidRPr="009D286A" w:rsidRDefault="009D286A" w:rsidP="006467E8">
            <w:pPr>
              <w:pStyle w:val="BodyText"/>
              <w:numPr>
                <w:ilvl w:val="0"/>
                <w:numId w:val="2"/>
              </w:numPr>
              <w:spacing w:before="144" w:after="60"/>
              <w:rPr>
                <w:rFonts w:cs="Arial"/>
                <w:szCs w:val="24"/>
              </w:rPr>
            </w:pPr>
            <w:r>
              <w:t>Updates to Enrollment Reporting</w:t>
            </w:r>
          </w:p>
          <w:p w:rsidR="00E92345" w:rsidRPr="00265F39" w:rsidRDefault="003C79BC" w:rsidP="003C79BC">
            <w:pPr>
              <w:pStyle w:val="BodyText"/>
              <w:keepNext/>
              <w:numPr>
                <w:ilvl w:val="1"/>
                <w:numId w:val="2"/>
              </w:numPr>
              <w:spacing w:before="144" w:after="60"/>
              <w:jc w:val="both"/>
              <w:outlineLvl w:val="1"/>
              <w:rPr>
                <w:rFonts w:cs="Arial"/>
                <w:color w:val="auto"/>
                <w:szCs w:val="24"/>
              </w:rPr>
            </w:pPr>
            <w:r w:rsidRPr="00AD40FB">
              <w:rPr>
                <w:rFonts w:cs="Arial"/>
                <w:color w:val="auto"/>
                <w:szCs w:val="24"/>
              </w:rPr>
              <w:t xml:space="preserve">New </w:t>
            </w:r>
            <w:r w:rsidR="00E92345" w:rsidRPr="004E6CD2">
              <w:rPr>
                <w:rFonts w:cs="Arial"/>
                <w:color w:val="auto"/>
                <w:szCs w:val="24"/>
              </w:rPr>
              <w:t>NSLDS Enrollment Reporting Guide</w:t>
            </w:r>
            <w:r w:rsidR="0006353A" w:rsidRPr="00AD40FB">
              <w:rPr>
                <w:color w:val="auto"/>
              </w:rPr>
              <w:t xml:space="preserve"> </w:t>
            </w:r>
            <w:r w:rsidR="0006353A" w:rsidRPr="00AD40FB">
              <w:rPr>
                <w:rFonts w:cs="Arial"/>
                <w:color w:val="auto"/>
                <w:szCs w:val="24"/>
              </w:rPr>
              <w:t xml:space="preserve">and </w:t>
            </w:r>
            <w:r w:rsidRPr="00AD40FB">
              <w:rPr>
                <w:rFonts w:cs="Arial"/>
                <w:color w:val="auto"/>
                <w:szCs w:val="24"/>
              </w:rPr>
              <w:t xml:space="preserve">Enrollment Reporting </w:t>
            </w:r>
            <w:r w:rsidR="0006353A" w:rsidRPr="00AD40FB">
              <w:rPr>
                <w:rFonts w:cs="Arial"/>
                <w:color w:val="auto"/>
                <w:szCs w:val="24"/>
              </w:rPr>
              <w:t>File Layouts</w:t>
            </w:r>
          </w:p>
          <w:p w:rsidR="00AB47D1" w:rsidRPr="007D0CA6" w:rsidRDefault="00AB47D1" w:rsidP="006467E8">
            <w:pPr>
              <w:pStyle w:val="BodyText"/>
              <w:numPr>
                <w:ilvl w:val="1"/>
                <w:numId w:val="2"/>
              </w:numPr>
              <w:spacing w:before="144" w:after="60"/>
              <w:rPr>
                <w:rFonts w:cs="Arial"/>
                <w:color w:val="auto"/>
                <w:szCs w:val="24"/>
              </w:rPr>
            </w:pPr>
            <w:r w:rsidRPr="007D0CA6">
              <w:rPr>
                <w:rFonts w:cs="Arial"/>
                <w:color w:val="auto"/>
                <w:szCs w:val="24"/>
              </w:rPr>
              <w:t>NSLDS Enrollment Spreadsheet Submittal</w:t>
            </w:r>
          </w:p>
          <w:p w:rsidR="001D010F" w:rsidRPr="004E6CD2" w:rsidRDefault="001D010F" w:rsidP="006467E8">
            <w:pPr>
              <w:pStyle w:val="BodyText"/>
              <w:numPr>
                <w:ilvl w:val="1"/>
                <w:numId w:val="2"/>
              </w:numPr>
              <w:spacing w:before="144" w:after="60"/>
              <w:rPr>
                <w:rFonts w:cs="Arial"/>
                <w:color w:val="auto"/>
                <w:szCs w:val="24"/>
              </w:rPr>
            </w:pPr>
            <w:r w:rsidRPr="004E6CD2">
              <w:rPr>
                <w:rFonts w:cs="Arial"/>
                <w:color w:val="auto"/>
                <w:szCs w:val="24"/>
              </w:rPr>
              <w:t xml:space="preserve">Enhancements to Enrollment Maintenance </w:t>
            </w:r>
            <w:r w:rsidR="006E0BD4">
              <w:rPr>
                <w:rFonts w:cs="Arial"/>
                <w:color w:val="auto"/>
                <w:szCs w:val="24"/>
              </w:rPr>
              <w:t>P</w:t>
            </w:r>
            <w:r w:rsidRPr="004E6CD2">
              <w:rPr>
                <w:rFonts w:cs="Arial"/>
                <w:color w:val="auto"/>
                <w:szCs w:val="24"/>
              </w:rPr>
              <w:t>age</w:t>
            </w:r>
          </w:p>
          <w:p w:rsidR="00337E1A" w:rsidRPr="00337E1A" w:rsidRDefault="00337E1A" w:rsidP="006467E8">
            <w:pPr>
              <w:pStyle w:val="BodyText"/>
              <w:numPr>
                <w:ilvl w:val="1"/>
                <w:numId w:val="2"/>
              </w:numPr>
              <w:spacing w:before="144" w:after="60"/>
              <w:rPr>
                <w:rFonts w:cs="Arial"/>
                <w:color w:val="auto"/>
                <w:szCs w:val="24"/>
              </w:rPr>
            </w:pPr>
            <w:r w:rsidRPr="00337E1A">
              <w:rPr>
                <w:rFonts w:cs="Arial"/>
                <w:color w:val="auto"/>
                <w:szCs w:val="24"/>
              </w:rPr>
              <w:t xml:space="preserve">Removal of Enrollment Add </w:t>
            </w:r>
            <w:r w:rsidR="006E0BD4">
              <w:rPr>
                <w:rFonts w:cs="Arial"/>
                <w:color w:val="auto"/>
                <w:szCs w:val="24"/>
              </w:rPr>
              <w:t>P</w:t>
            </w:r>
            <w:r w:rsidRPr="00337E1A">
              <w:rPr>
                <w:rFonts w:cs="Arial"/>
                <w:color w:val="auto"/>
                <w:szCs w:val="24"/>
              </w:rPr>
              <w:t>age</w:t>
            </w:r>
          </w:p>
          <w:p w:rsidR="009D286A" w:rsidRDefault="00E92345" w:rsidP="006467E8">
            <w:pPr>
              <w:pStyle w:val="BodyText"/>
              <w:numPr>
                <w:ilvl w:val="1"/>
                <w:numId w:val="2"/>
              </w:numPr>
              <w:spacing w:before="144" w:after="60"/>
              <w:rPr>
                <w:rFonts w:cs="Arial"/>
                <w:color w:val="auto"/>
                <w:szCs w:val="24"/>
              </w:rPr>
            </w:pPr>
            <w:r w:rsidRPr="001D010F">
              <w:rPr>
                <w:rFonts w:cs="Arial"/>
                <w:color w:val="auto"/>
                <w:szCs w:val="24"/>
              </w:rPr>
              <w:t xml:space="preserve">New </w:t>
            </w:r>
            <w:r w:rsidR="009D286A" w:rsidRPr="001D010F">
              <w:rPr>
                <w:rFonts w:cs="Arial"/>
                <w:color w:val="auto"/>
                <w:szCs w:val="24"/>
              </w:rPr>
              <w:t>Enrollment Status</w:t>
            </w:r>
            <w:r w:rsidRPr="001D010F">
              <w:rPr>
                <w:rFonts w:cs="Arial"/>
                <w:color w:val="auto"/>
                <w:szCs w:val="24"/>
              </w:rPr>
              <w:t xml:space="preserve"> “Q”</w:t>
            </w:r>
            <w:r w:rsidR="002E78B2">
              <w:rPr>
                <w:rFonts w:cs="Arial"/>
                <w:color w:val="auto"/>
                <w:szCs w:val="24"/>
              </w:rPr>
              <w:t xml:space="preserve"> (Three-Q</w:t>
            </w:r>
            <w:r w:rsidR="00F71B19">
              <w:rPr>
                <w:rFonts w:cs="Arial"/>
                <w:color w:val="auto"/>
                <w:szCs w:val="24"/>
              </w:rPr>
              <w:t>uarter T</w:t>
            </w:r>
            <w:r w:rsidR="003C79BC">
              <w:rPr>
                <w:rFonts w:cs="Arial"/>
                <w:color w:val="auto"/>
                <w:szCs w:val="24"/>
              </w:rPr>
              <w:t>ime)</w:t>
            </w:r>
          </w:p>
          <w:p w:rsidR="00B71E12" w:rsidRPr="001D010F" w:rsidRDefault="00B71E12" w:rsidP="006467E8">
            <w:pPr>
              <w:pStyle w:val="BodyText"/>
              <w:numPr>
                <w:ilvl w:val="1"/>
                <w:numId w:val="2"/>
              </w:numPr>
              <w:spacing w:before="144" w:after="60"/>
              <w:rPr>
                <w:rFonts w:cs="Arial"/>
                <w:color w:val="auto"/>
                <w:szCs w:val="24"/>
              </w:rPr>
            </w:pPr>
            <w:r>
              <w:rPr>
                <w:rFonts w:cs="Arial"/>
                <w:color w:val="auto"/>
                <w:szCs w:val="24"/>
              </w:rPr>
              <w:t>New Country Codes</w:t>
            </w:r>
          </w:p>
          <w:p w:rsidR="009D2A4D" w:rsidRPr="009D2A4D" w:rsidRDefault="00EE35CC">
            <w:pPr>
              <w:pStyle w:val="BodyText"/>
              <w:numPr>
                <w:ilvl w:val="0"/>
                <w:numId w:val="2"/>
              </w:numPr>
              <w:spacing w:before="144" w:after="60"/>
              <w:rPr>
                <w:rFonts w:cs="Arial"/>
                <w:szCs w:val="24"/>
              </w:rPr>
            </w:pPr>
            <w:r>
              <w:rPr>
                <w:rFonts w:cs="Arial"/>
                <w:szCs w:val="24"/>
              </w:rPr>
              <w:t>New</w:t>
            </w:r>
            <w:r w:rsidR="000E695E" w:rsidRPr="00055827">
              <w:rPr>
                <w:rFonts w:cs="Arial"/>
                <w:szCs w:val="24"/>
              </w:rPr>
              <w:t xml:space="preserve"> </w:t>
            </w:r>
            <w:r w:rsidR="000E695E">
              <w:rPr>
                <w:rFonts w:cs="Arial"/>
                <w:szCs w:val="24"/>
              </w:rPr>
              <w:t>Student Contact Information</w:t>
            </w:r>
            <w:r>
              <w:rPr>
                <w:rFonts w:cs="Arial"/>
                <w:szCs w:val="24"/>
              </w:rPr>
              <w:t xml:space="preserve"> </w:t>
            </w:r>
            <w:r w:rsidR="006E0BD4">
              <w:rPr>
                <w:rFonts w:cs="Arial"/>
                <w:szCs w:val="24"/>
              </w:rPr>
              <w:t>P</w:t>
            </w:r>
            <w:r>
              <w:rPr>
                <w:rFonts w:cs="Arial"/>
                <w:szCs w:val="24"/>
              </w:rPr>
              <w:t>age</w:t>
            </w:r>
          </w:p>
          <w:p w:rsidR="00C123D7" w:rsidRPr="00903442" w:rsidRDefault="00C123D7" w:rsidP="006467E8">
            <w:pPr>
              <w:pStyle w:val="BodyText"/>
              <w:numPr>
                <w:ilvl w:val="0"/>
                <w:numId w:val="7"/>
              </w:numPr>
              <w:spacing w:before="144" w:after="120"/>
              <w:rPr>
                <w:rFonts w:cs="Arial"/>
                <w:szCs w:val="24"/>
              </w:rPr>
            </w:pPr>
            <w:r>
              <w:rPr>
                <w:rFonts w:cs="Arial"/>
                <w:color w:val="auto"/>
                <w:szCs w:val="24"/>
              </w:rPr>
              <w:t>Enhancements to</w:t>
            </w:r>
            <w:r w:rsidR="00EC0D24">
              <w:rPr>
                <w:rFonts w:cs="Arial"/>
                <w:color w:val="auto"/>
                <w:szCs w:val="24"/>
              </w:rPr>
              <w:t xml:space="preserve"> Accommodate</w:t>
            </w:r>
            <w:r>
              <w:rPr>
                <w:rFonts w:cs="Arial"/>
                <w:color w:val="auto"/>
                <w:szCs w:val="24"/>
              </w:rPr>
              <w:t xml:space="preserve"> Schools with Locations Greater than 99</w:t>
            </w:r>
          </w:p>
          <w:p w:rsidR="002D1EEE" w:rsidRDefault="002D1EEE" w:rsidP="006467E8">
            <w:pPr>
              <w:pStyle w:val="BodyText"/>
              <w:numPr>
                <w:ilvl w:val="1"/>
                <w:numId w:val="8"/>
              </w:numPr>
              <w:spacing w:before="144"/>
              <w:ind w:left="702"/>
              <w:rPr>
                <w:rFonts w:cs="Arial"/>
                <w:b/>
                <w:bCs/>
                <w:szCs w:val="24"/>
              </w:rPr>
            </w:pPr>
            <w:r>
              <w:rPr>
                <w:rFonts w:cs="Arial"/>
                <w:szCs w:val="24"/>
              </w:rPr>
              <w:t xml:space="preserve">New Fields on </w:t>
            </w:r>
            <w:r w:rsidR="00200942">
              <w:rPr>
                <w:rFonts w:cs="Arial"/>
                <w:szCs w:val="24"/>
              </w:rPr>
              <w:t xml:space="preserve">the </w:t>
            </w:r>
            <w:r>
              <w:rPr>
                <w:rFonts w:cs="Arial"/>
                <w:szCs w:val="24"/>
              </w:rPr>
              <w:t xml:space="preserve">Loan Detail </w:t>
            </w:r>
            <w:r w:rsidR="006E0BD4">
              <w:rPr>
                <w:rFonts w:cs="Arial"/>
                <w:szCs w:val="24"/>
              </w:rPr>
              <w:t>P</w:t>
            </w:r>
            <w:r>
              <w:rPr>
                <w:rFonts w:cs="Arial"/>
                <w:szCs w:val="24"/>
              </w:rPr>
              <w:t>age</w:t>
            </w:r>
          </w:p>
          <w:p w:rsidR="00AA362B" w:rsidRPr="00374B08" w:rsidRDefault="00AA362B" w:rsidP="006E0BD4">
            <w:pPr>
              <w:pStyle w:val="BodyText"/>
              <w:keepNext/>
              <w:spacing w:before="144" w:after="120"/>
              <w:ind w:left="1426"/>
              <w:jc w:val="both"/>
              <w:outlineLvl w:val="1"/>
              <w:rPr>
                <w:rFonts w:cs="Arial"/>
                <w:bCs/>
                <w:szCs w:val="24"/>
              </w:rPr>
            </w:pPr>
          </w:p>
        </w:tc>
      </w:tr>
      <w:tr w:rsidR="006467E8" w:rsidRPr="009B301E" w:rsidTr="00600EEE">
        <w:tblPrEx>
          <w:tblLook w:val="01E0"/>
        </w:tblPrEx>
        <w:trPr>
          <w:cantSplit/>
          <w:trHeight w:val="13211"/>
        </w:trPr>
        <w:tc>
          <w:tcPr>
            <w:tcW w:w="2717" w:type="dxa"/>
            <w:tcBorders>
              <w:top w:val="single" w:sz="4" w:space="0" w:color="auto"/>
              <w:bottom w:val="single" w:sz="4" w:space="0" w:color="auto"/>
            </w:tcBorders>
            <w:shd w:val="clear" w:color="auto" w:fill="FFFFFF"/>
          </w:tcPr>
          <w:p w:rsidR="006467E8" w:rsidRPr="006E629D" w:rsidRDefault="00530350" w:rsidP="006467E8">
            <w:pPr>
              <w:widowControl w:val="0"/>
              <w:shd w:val="clear" w:color="auto" w:fill="FFFFFF"/>
              <w:spacing w:before="144"/>
              <w:rPr>
                <w:rFonts w:ascii="Arial" w:hAnsi="Arial" w:cs="Arial"/>
                <w:b/>
                <w:bCs/>
                <w:color w:val="FF0000"/>
                <w:szCs w:val="24"/>
              </w:rPr>
            </w:pPr>
            <w:r w:rsidRPr="006E629D">
              <w:rPr>
                <w:rFonts w:ascii="Arial" w:hAnsi="Arial" w:cs="Arial"/>
                <w:b/>
                <w:bCs/>
                <w:color w:val="FF0000"/>
                <w:szCs w:val="24"/>
              </w:rPr>
              <w:lastRenderedPageBreak/>
              <w:t>Enhancements to Support the 150% Direct Subsidized Loan Limit</w:t>
            </w:r>
          </w:p>
        </w:tc>
        <w:tc>
          <w:tcPr>
            <w:tcW w:w="8105" w:type="dxa"/>
            <w:tcBorders>
              <w:top w:val="single" w:sz="4" w:space="0" w:color="auto"/>
              <w:bottom w:val="single" w:sz="4" w:space="0" w:color="auto"/>
            </w:tcBorders>
          </w:tcPr>
          <w:p w:rsidR="006467E8" w:rsidRPr="00D03656" w:rsidRDefault="006467E8" w:rsidP="00374B08">
            <w:pPr>
              <w:keepNext/>
              <w:keepLines/>
              <w:spacing w:before="144"/>
              <w:rPr>
                <w:rFonts w:ascii="Arial" w:hAnsi="Arial" w:cs="Arial"/>
                <w:b/>
                <w:bCs/>
                <w:szCs w:val="24"/>
              </w:rPr>
            </w:pPr>
            <w:r w:rsidRPr="00AA6F11">
              <w:rPr>
                <w:rFonts w:ascii="Arial" w:hAnsi="Arial" w:cs="Arial"/>
                <w:b/>
                <w:bCs/>
                <w:szCs w:val="24"/>
              </w:rPr>
              <w:t xml:space="preserve">New </w:t>
            </w:r>
            <w:r w:rsidRPr="00D03656">
              <w:rPr>
                <w:rFonts w:ascii="Arial" w:hAnsi="Arial" w:cs="Arial"/>
                <w:b/>
                <w:bCs/>
                <w:szCs w:val="24"/>
              </w:rPr>
              <w:t>Subsid</w:t>
            </w:r>
            <w:r w:rsidR="006B1567">
              <w:rPr>
                <w:rFonts w:ascii="Arial" w:hAnsi="Arial" w:cs="Arial"/>
                <w:b/>
                <w:bCs/>
                <w:szCs w:val="24"/>
              </w:rPr>
              <w:t>ized</w:t>
            </w:r>
            <w:r w:rsidRPr="00D03656">
              <w:rPr>
                <w:rFonts w:ascii="Arial" w:hAnsi="Arial" w:cs="Arial"/>
                <w:b/>
                <w:bCs/>
                <w:szCs w:val="24"/>
              </w:rPr>
              <w:t xml:space="preserve"> Usage Page</w:t>
            </w:r>
          </w:p>
          <w:p w:rsidR="006467E8" w:rsidRDefault="006467E8" w:rsidP="006467E8">
            <w:pPr>
              <w:keepNext/>
              <w:keepLines/>
              <w:spacing w:before="120" w:after="240"/>
              <w:rPr>
                <w:rFonts w:ascii="Arial" w:hAnsi="Arial" w:cs="Arial"/>
                <w:bCs/>
                <w:szCs w:val="24"/>
              </w:rPr>
            </w:pPr>
            <w:r w:rsidRPr="009C4D1F">
              <w:rPr>
                <w:rFonts w:ascii="Arial" w:hAnsi="Arial" w:cs="Arial"/>
                <w:bCs/>
                <w:szCs w:val="24"/>
              </w:rPr>
              <w:t xml:space="preserve">A link to the </w:t>
            </w:r>
            <w:r w:rsidR="006B1567">
              <w:rPr>
                <w:rFonts w:ascii="Arial" w:hAnsi="Arial" w:cs="Arial"/>
                <w:bCs/>
                <w:szCs w:val="24"/>
              </w:rPr>
              <w:t xml:space="preserve">new </w:t>
            </w:r>
            <w:r w:rsidRPr="009C4D1F">
              <w:rPr>
                <w:rFonts w:ascii="Arial" w:hAnsi="Arial" w:cs="Arial"/>
                <w:bCs/>
                <w:szCs w:val="24"/>
              </w:rPr>
              <w:t>Subsid</w:t>
            </w:r>
            <w:r w:rsidR="006B1567">
              <w:rPr>
                <w:rFonts w:ascii="Arial" w:hAnsi="Arial" w:cs="Arial"/>
                <w:bCs/>
                <w:szCs w:val="24"/>
              </w:rPr>
              <w:t>ized</w:t>
            </w:r>
            <w:r w:rsidRPr="009C4D1F">
              <w:rPr>
                <w:rFonts w:ascii="Arial" w:hAnsi="Arial" w:cs="Arial"/>
                <w:bCs/>
                <w:szCs w:val="24"/>
              </w:rPr>
              <w:t xml:space="preserve"> Usage </w:t>
            </w:r>
            <w:r w:rsidR="00150091">
              <w:rPr>
                <w:rFonts w:ascii="Arial" w:hAnsi="Arial" w:cs="Arial"/>
                <w:bCs/>
                <w:szCs w:val="24"/>
              </w:rPr>
              <w:t>p</w:t>
            </w:r>
            <w:r w:rsidRPr="009C4D1F">
              <w:rPr>
                <w:rFonts w:ascii="Arial" w:hAnsi="Arial" w:cs="Arial"/>
                <w:bCs/>
                <w:szCs w:val="24"/>
              </w:rPr>
              <w:t xml:space="preserve">age has been </w:t>
            </w:r>
            <w:r>
              <w:rPr>
                <w:rFonts w:ascii="Arial" w:hAnsi="Arial" w:cs="Arial"/>
                <w:bCs/>
                <w:szCs w:val="24"/>
              </w:rPr>
              <w:t xml:space="preserve">added </w:t>
            </w:r>
            <w:r w:rsidRPr="009C4D1F">
              <w:rPr>
                <w:rFonts w:ascii="Arial" w:hAnsi="Arial" w:cs="Arial"/>
                <w:bCs/>
                <w:szCs w:val="24"/>
              </w:rPr>
              <w:t xml:space="preserve">under the Enrollment Summary page. </w:t>
            </w:r>
            <w:r w:rsidR="006B1567">
              <w:rPr>
                <w:rFonts w:ascii="Arial" w:hAnsi="Arial" w:cs="Arial"/>
                <w:bCs/>
                <w:szCs w:val="24"/>
              </w:rPr>
              <w:t xml:space="preserve">This page </w:t>
            </w:r>
            <w:r>
              <w:rPr>
                <w:rFonts w:ascii="Arial" w:hAnsi="Arial" w:cs="Arial"/>
                <w:bCs/>
                <w:szCs w:val="24"/>
              </w:rPr>
              <w:t>display</w:t>
            </w:r>
            <w:r w:rsidR="00150091">
              <w:rPr>
                <w:rFonts w:ascii="Arial" w:hAnsi="Arial" w:cs="Arial"/>
                <w:bCs/>
                <w:szCs w:val="24"/>
              </w:rPr>
              <w:t>s</w:t>
            </w:r>
            <w:r>
              <w:rPr>
                <w:rFonts w:ascii="Arial" w:hAnsi="Arial" w:cs="Arial"/>
                <w:bCs/>
                <w:szCs w:val="24"/>
              </w:rPr>
              <w:t xml:space="preserve"> information about </w:t>
            </w:r>
            <w:r w:rsidR="00150091">
              <w:rPr>
                <w:rFonts w:ascii="Arial" w:hAnsi="Arial" w:cs="Arial"/>
                <w:bCs/>
                <w:szCs w:val="24"/>
              </w:rPr>
              <w:t xml:space="preserve">a </w:t>
            </w:r>
            <w:r>
              <w:rPr>
                <w:rFonts w:ascii="Arial" w:hAnsi="Arial" w:cs="Arial"/>
                <w:bCs/>
                <w:szCs w:val="24"/>
              </w:rPr>
              <w:t>student</w:t>
            </w:r>
            <w:r w:rsidR="00150091">
              <w:rPr>
                <w:rFonts w:ascii="Arial" w:hAnsi="Arial" w:cs="Arial"/>
                <w:bCs/>
                <w:szCs w:val="24"/>
              </w:rPr>
              <w:t>'</w:t>
            </w:r>
            <w:r>
              <w:rPr>
                <w:rFonts w:ascii="Arial" w:hAnsi="Arial" w:cs="Arial"/>
                <w:bCs/>
                <w:szCs w:val="24"/>
              </w:rPr>
              <w:t>s total subsid</w:t>
            </w:r>
            <w:r w:rsidR="006B1567">
              <w:rPr>
                <w:rFonts w:ascii="Arial" w:hAnsi="Arial" w:cs="Arial"/>
                <w:bCs/>
                <w:szCs w:val="24"/>
              </w:rPr>
              <w:t>ized</w:t>
            </w:r>
            <w:r>
              <w:rPr>
                <w:rFonts w:ascii="Arial" w:hAnsi="Arial" w:cs="Arial"/>
                <w:bCs/>
                <w:szCs w:val="24"/>
              </w:rPr>
              <w:t xml:space="preserve"> usage,</w:t>
            </w:r>
            <w:r w:rsidR="00CF1224">
              <w:rPr>
                <w:rFonts w:ascii="Arial" w:hAnsi="Arial" w:cs="Arial"/>
                <w:bCs/>
                <w:szCs w:val="24"/>
              </w:rPr>
              <w:t xml:space="preserve"> </w:t>
            </w:r>
            <w:r>
              <w:rPr>
                <w:rFonts w:ascii="Arial" w:hAnsi="Arial" w:cs="Arial"/>
                <w:bCs/>
                <w:szCs w:val="24"/>
              </w:rPr>
              <w:t>loan</w:t>
            </w:r>
            <w:r w:rsidR="005F61DA">
              <w:rPr>
                <w:rFonts w:ascii="Arial" w:hAnsi="Arial" w:cs="Arial"/>
                <w:bCs/>
                <w:szCs w:val="24"/>
              </w:rPr>
              <w:t>-</w:t>
            </w:r>
            <w:r>
              <w:rPr>
                <w:rFonts w:ascii="Arial" w:hAnsi="Arial" w:cs="Arial"/>
                <w:bCs/>
                <w:szCs w:val="24"/>
              </w:rPr>
              <w:t>level subsid</w:t>
            </w:r>
            <w:r w:rsidR="006B1567">
              <w:rPr>
                <w:rFonts w:ascii="Arial" w:hAnsi="Arial" w:cs="Arial"/>
                <w:bCs/>
                <w:szCs w:val="24"/>
              </w:rPr>
              <w:t>ized</w:t>
            </w:r>
            <w:r>
              <w:rPr>
                <w:rFonts w:ascii="Arial" w:hAnsi="Arial" w:cs="Arial"/>
                <w:bCs/>
                <w:szCs w:val="24"/>
              </w:rPr>
              <w:t xml:space="preserve"> usage</w:t>
            </w:r>
            <w:r w:rsidR="0021570E">
              <w:rPr>
                <w:rFonts w:ascii="Arial" w:hAnsi="Arial" w:cs="Arial"/>
                <w:bCs/>
                <w:szCs w:val="24"/>
              </w:rPr>
              <w:t xml:space="preserve"> that is sent to NSLDS from the Common Origination and Disbursement (COD) System</w:t>
            </w:r>
            <w:r>
              <w:rPr>
                <w:rFonts w:ascii="Arial" w:hAnsi="Arial" w:cs="Arial"/>
                <w:bCs/>
                <w:szCs w:val="24"/>
              </w:rPr>
              <w:t>, and i</w:t>
            </w:r>
            <w:r w:rsidRPr="00AA6F11">
              <w:rPr>
                <w:rFonts w:ascii="Arial" w:hAnsi="Arial" w:cs="Arial"/>
                <w:bCs/>
                <w:szCs w:val="24"/>
              </w:rPr>
              <w:t xml:space="preserve">nformation about </w:t>
            </w:r>
            <w:r w:rsidR="00D31034">
              <w:rPr>
                <w:rFonts w:ascii="Arial" w:hAnsi="Arial" w:cs="Arial"/>
                <w:bCs/>
                <w:szCs w:val="24"/>
              </w:rPr>
              <w:t xml:space="preserve">the </w:t>
            </w:r>
            <w:r w:rsidR="0021570E">
              <w:rPr>
                <w:rFonts w:ascii="Arial" w:hAnsi="Arial" w:cs="Arial"/>
                <w:bCs/>
                <w:szCs w:val="24"/>
              </w:rPr>
              <w:t>program</w:t>
            </w:r>
            <w:r w:rsidR="00CF1224">
              <w:rPr>
                <w:rFonts w:ascii="Arial" w:hAnsi="Arial" w:cs="Arial"/>
                <w:bCs/>
                <w:szCs w:val="24"/>
              </w:rPr>
              <w:t>s</w:t>
            </w:r>
            <w:r w:rsidR="0021570E">
              <w:rPr>
                <w:rFonts w:ascii="Arial" w:hAnsi="Arial" w:cs="Arial"/>
                <w:bCs/>
                <w:szCs w:val="24"/>
              </w:rPr>
              <w:t xml:space="preserve"> in which the </w:t>
            </w:r>
            <w:r w:rsidR="0021570E" w:rsidRPr="00AA6F11">
              <w:rPr>
                <w:rFonts w:ascii="Arial" w:hAnsi="Arial" w:cs="Arial"/>
                <w:bCs/>
                <w:szCs w:val="24"/>
              </w:rPr>
              <w:t>student</w:t>
            </w:r>
            <w:r w:rsidRPr="00AA6F11">
              <w:rPr>
                <w:rFonts w:ascii="Arial" w:hAnsi="Arial" w:cs="Arial"/>
                <w:bCs/>
                <w:szCs w:val="24"/>
              </w:rPr>
              <w:t xml:space="preserve"> </w:t>
            </w:r>
            <w:r w:rsidR="00150091">
              <w:rPr>
                <w:rFonts w:ascii="Arial" w:hAnsi="Arial" w:cs="Arial"/>
                <w:bCs/>
                <w:szCs w:val="24"/>
              </w:rPr>
              <w:t xml:space="preserve">is </w:t>
            </w:r>
            <w:r w:rsidRPr="00AA6F11">
              <w:rPr>
                <w:rFonts w:ascii="Arial" w:hAnsi="Arial" w:cs="Arial"/>
                <w:bCs/>
                <w:szCs w:val="24"/>
              </w:rPr>
              <w:t>enroll</w:t>
            </w:r>
            <w:r w:rsidR="0021570E">
              <w:rPr>
                <w:rFonts w:ascii="Arial" w:hAnsi="Arial" w:cs="Arial"/>
                <w:bCs/>
                <w:szCs w:val="24"/>
              </w:rPr>
              <w:t xml:space="preserve">ed that is reported by </w:t>
            </w:r>
            <w:r w:rsidR="00C00C1E">
              <w:rPr>
                <w:rFonts w:ascii="Arial" w:hAnsi="Arial" w:cs="Arial"/>
                <w:bCs/>
                <w:szCs w:val="24"/>
              </w:rPr>
              <w:t xml:space="preserve">a </w:t>
            </w:r>
            <w:r w:rsidR="0021570E">
              <w:rPr>
                <w:rFonts w:ascii="Arial" w:hAnsi="Arial" w:cs="Arial"/>
                <w:bCs/>
                <w:szCs w:val="24"/>
              </w:rPr>
              <w:t>school to NSLDS under the enhanced file layouts (discussed below)</w:t>
            </w:r>
            <w:r>
              <w:rPr>
                <w:rFonts w:ascii="Arial" w:hAnsi="Arial" w:cs="Arial"/>
                <w:bCs/>
                <w:szCs w:val="24"/>
              </w:rPr>
              <w:t xml:space="preserve">. </w:t>
            </w:r>
          </w:p>
          <w:p w:rsidR="006467E8" w:rsidRPr="00D64FA9" w:rsidRDefault="008557C3" w:rsidP="009F345E">
            <w:pPr>
              <w:keepNext/>
              <w:keepLines/>
              <w:spacing w:beforeLines="60" w:after="240"/>
              <w:jc w:val="center"/>
              <w:rPr>
                <w:rFonts w:ascii="Arial" w:hAnsi="Arial" w:cs="Arial"/>
                <w:b/>
                <w:bCs/>
                <w:szCs w:val="24"/>
              </w:rPr>
            </w:pPr>
            <w:r>
              <w:rPr>
                <w:rFonts w:ascii="Arial" w:hAnsi="Arial" w:cs="Arial"/>
                <w:b/>
                <w:bCs/>
                <w:noProof/>
                <w:szCs w:val="24"/>
              </w:rPr>
              <w:drawing>
                <wp:inline distT="0" distB="0" distL="0" distR="0">
                  <wp:extent cx="4917637" cy="6457950"/>
                  <wp:effectExtent l="19050" t="19050" r="16510" b="19050"/>
                  <wp:docPr id="7" name="Picture 7" descr="C:\Users\Oliver.Dolan\AppData\Local\Microsoft\Windows\Temporary Internet Files\Content.Outlook\SO4RTK38\New Subsidized Usag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iver.Dolan\AppData\Local\Microsoft\Windows\Temporary Internet Files\Content.Outlook\SO4RTK38\New Subsidized Usage Page.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7637" cy="6457950"/>
                          </a:xfrm>
                          <a:prstGeom prst="rect">
                            <a:avLst/>
                          </a:prstGeom>
                          <a:noFill/>
                          <a:ln>
                            <a:solidFill>
                              <a:schemeClr val="tx1"/>
                            </a:solidFill>
                          </a:ln>
                        </pic:spPr>
                      </pic:pic>
                    </a:graphicData>
                  </a:graphic>
                </wp:inline>
              </w:drawing>
            </w:r>
          </w:p>
        </w:tc>
      </w:tr>
      <w:tr w:rsidR="00D6594D" w:rsidRPr="009B301E" w:rsidTr="00E55EED">
        <w:tblPrEx>
          <w:tblLook w:val="01E0"/>
        </w:tblPrEx>
        <w:trPr>
          <w:trHeight w:val="1478"/>
        </w:trPr>
        <w:tc>
          <w:tcPr>
            <w:tcW w:w="2717" w:type="dxa"/>
            <w:tcBorders>
              <w:top w:val="single" w:sz="4" w:space="0" w:color="auto"/>
              <w:bottom w:val="single" w:sz="4" w:space="0" w:color="auto"/>
            </w:tcBorders>
            <w:shd w:val="clear" w:color="auto" w:fill="FFFFFF"/>
          </w:tcPr>
          <w:p w:rsidR="00D6594D" w:rsidRPr="006E629D" w:rsidRDefault="00D6594D" w:rsidP="006467E8">
            <w:pPr>
              <w:widowControl w:val="0"/>
              <w:shd w:val="clear" w:color="auto" w:fill="FFFFFF"/>
              <w:spacing w:before="144"/>
              <w:rPr>
                <w:rFonts w:ascii="Arial" w:hAnsi="Arial" w:cs="Arial"/>
                <w:b/>
                <w:bCs/>
                <w:color w:val="FF0000"/>
                <w:szCs w:val="24"/>
              </w:rPr>
            </w:pPr>
            <w:r w:rsidRPr="00D6594D">
              <w:rPr>
                <w:rFonts w:ascii="Arial" w:hAnsi="Arial" w:cs="Arial"/>
                <w:b/>
                <w:color w:val="FF0000"/>
                <w:szCs w:val="24"/>
              </w:rPr>
              <w:lastRenderedPageBreak/>
              <w:t>Updates to Enrollment Reporting</w:t>
            </w:r>
          </w:p>
        </w:tc>
        <w:tc>
          <w:tcPr>
            <w:tcW w:w="8105" w:type="dxa"/>
            <w:tcBorders>
              <w:top w:val="single" w:sz="4" w:space="0" w:color="auto"/>
              <w:bottom w:val="single" w:sz="4" w:space="0" w:color="auto"/>
            </w:tcBorders>
            <w:shd w:val="clear" w:color="auto" w:fill="auto"/>
          </w:tcPr>
          <w:p w:rsidR="000D6497" w:rsidRPr="00434360" w:rsidRDefault="00434360" w:rsidP="006467E8">
            <w:pPr>
              <w:pStyle w:val="Default"/>
              <w:spacing w:before="120"/>
              <w:rPr>
                <w:rFonts w:ascii="Arial" w:hAnsi="Arial" w:cs="Arial"/>
                <w:b/>
                <w:bCs/>
              </w:rPr>
            </w:pPr>
            <w:r w:rsidRPr="00434360">
              <w:rPr>
                <w:rFonts w:ascii="Arial" w:hAnsi="Arial" w:cs="Arial"/>
                <w:b/>
                <w:bCs/>
              </w:rPr>
              <w:t xml:space="preserve">New </w:t>
            </w:r>
            <w:r w:rsidR="000D6497" w:rsidRPr="00434360">
              <w:rPr>
                <w:rFonts w:ascii="Arial" w:hAnsi="Arial" w:cs="Arial"/>
                <w:b/>
                <w:bCs/>
              </w:rPr>
              <w:t>NSLDS Enrollment Reporting Guide</w:t>
            </w:r>
            <w:r w:rsidR="0006353A" w:rsidRPr="00434360">
              <w:rPr>
                <w:rFonts w:ascii="Arial" w:hAnsi="Arial" w:cs="Arial"/>
                <w:b/>
                <w:bCs/>
              </w:rPr>
              <w:t xml:space="preserve"> and </w:t>
            </w:r>
            <w:r w:rsidR="002E78B2">
              <w:rPr>
                <w:rFonts w:ascii="Arial" w:hAnsi="Arial" w:cs="Arial"/>
                <w:b/>
                <w:bCs/>
              </w:rPr>
              <w:t xml:space="preserve">Enrollment Reporting </w:t>
            </w:r>
            <w:r w:rsidR="0006353A" w:rsidRPr="00434360">
              <w:rPr>
                <w:rFonts w:ascii="Arial" w:hAnsi="Arial" w:cs="Arial"/>
                <w:b/>
                <w:bCs/>
              </w:rPr>
              <w:t>File Layouts</w:t>
            </w:r>
          </w:p>
          <w:p w:rsidR="00434360" w:rsidRPr="00791C53" w:rsidRDefault="00434360" w:rsidP="009F345E">
            <w:pPr>
              <w:pStyle w:val="Default"/>
              <w:spacing w:beforeLines="60" w:after="60"/>
              <w:rPr>
                <w:rFonts w:ascii="Arial" w:hAnsi="Arial" w:cs="Arial"/>
                <w:bCs/>
              </w:rPr>
            </w:pPr>
            <w:r w:rsidRPr="00791C53">
              <w:rPr>
                <w:rFonts w:ascii="Arial" w:hAnsi="Arial" w:cs="Arial"/>
                <w:bCs/>
              </w:rPr>
              <w:t>As a result of the 150% Direct Subsidized Loan Limit, schools will be required to report enrollment at the program</w:t>
            </w:r>
            <w:r w:rsidR="007C2DFD">
              <w:rPr>
                <w:rFonts w:ascii="Arial" w:hAnsi="Arial" w:cs="Arial"/>
                <w:bCs/>
              </w:rPr>
              <w:t xml:space="preserve"> </w:t>
            </w:r>
            <w:r w:rsidRPr="00791C53">
              <w:rPr>
                <w:rFonts w:ascii="Arial" w:hAnsi="Arial" w:cs="Arial"/>
                <w:bCs/>
              </w:rPr>
              <w:t xml:space="preserve">level </w:t>
            </w:r>
            <w:r w:rsidR="00E45802">
              <w:rPr>
                <w:rFonts w:ascii="Arial" w:hAnsi="Arial" w:cs="Arial"/>
                <w:bCs/>
              </w:rPr>
              <w:t>no later than</w:t>
            </w:r>
            <w:r w:rsidR="00E45802" w:rsidRPr="00791C53">
              <w:rPr>
                <w:rFonts w:ascii="Arial" w:hAnsi="Arial" w:cs="Arial"/>
                <w:bCs/>
              </w:rPr>
              <w:t xml:space="preserve"> </w:t>
            </w:r>
            <w:r w:rsidR="0043484E">
              <w:rPr>
                <w:rFonts w:ascii="Arial" w:hAnsi="Arial" w:cs="Arial"/>
                <w:bCs/>
              </w:rPr>
              <w:t>October</w:t>
            </w:r>
            <w:r w:rsidR="0043484E" w:rsidRPr="00791C53">
              <w:rPr>
                <w:rFonts w:ascii="Arial" w:hAnsi="Arial" w:cs="Arial"/>
                <w:bCs/>
              </w:rPr>
              <w:t xml:space="preserve"> </w:t>
            </w:r>
            <w:r w:rsidRPr="00791C53">
              <w:rPr>
                <w:rFonts w:ascii="Arial" w:hAnsi="Arial" w:cs="Arial"/>
                <w:bCs/>
              </w:rPr>
              <w:t>1, 2014.</w:t>
            </w:r>
            <w:r w:rsidR="007C2DFD">
              <w:rPr>
                <w:rFonts w:ascii="Arial" w:hAnsi="Arial" w:cs="Arial"/>
                <w:bCs/>
              </w:rPr>
              <w:t xml:space="preserve"> For more information about changes to the requirements for institutional reporting of enrollment information to NSLDS, refer to </w:t>
            </w:r>
            <w:hyperlink r:id="rId16" w:history="1">
              <w:r w:rsidR="007C2DFD" w:rsidRPr="007C2DFD">
                <w:rPr>
                  <w:rStyle w:val="Hyperlink"/>
                  <w:rFonts w:ascii="Arial" w:hAnsi="Arial" w:cs="Arial"/>
                  <w:bCs/>
                </w:rPr>
                <w:t>Dear Colleague Letter GEN-14-07</w:t>
              </w:r>
            </w:hyperlink>
            <w:r w:rsidR="007C2DFD">
              <w:rPr>
                <w:rFonts w:ascii="Arial" w:hAnsi="Arial" w:cs="Arial"/>
                <w:bCs/>
              </w:rPr>
              <w:t>, posted to the Information for Financial Aid Professionals (IFAP) Web site on April 14, 2014.</w:t>
            </w:r>
            <w:r w:rsidRPr="00791C53">
              <w:rPr>
                <w:rFonts w:ascii="Arial" w:hAnsi="Arial" w:cs="Arial"/>
                <w:bCs/>
              </w:rPr>
              <w:t xml:space="preserve"> </w:t>
            </w:r>
          </w:p>
          <w:p w:rsidR="00434360" w:rsidRPr="00791C53" w:rsidRDefault="007C2DFD" w:rsidP="009F345E">
            <w:pPr>
              <w:pStyle w:val="Default"/>
              <w:spacing w:beforeLines="60"/>
              <w:rPr>
                <w:rFonts w:ascii="Arial" w:hAnsi="Arial" w:cs="Arial"/>
                <w:bCs/>
              </w:rPr>
            </w:pPr>
            <w:r>
              <w:rPr>
                <w:rFonts w:ascii="Arial" w:hAnsi="Arial" w:cs="Arial"/>
                <w:bCs/>
              </w:rPr>
              <w:t>To provide the community with technical details about these changes, a</w:t>
            </w:r>
            <w:r w:rsidR="00434360" w:rsidRPr="00791C53">
              <w:rPr>
                <w:rFonts w:ascii="Arial" w:hAnsi="Arial" w:cs="Arial"/>
                <w:bCs/>
              </w:rPr>
              <w:t xml:space="preserve"> new version of the </w:t>
            </w:r>
            <w:r w:rsidR="00434360" w:rsidRPr="00C00C1E">
              <w:rPr>
                <w:rFonts w:ascii="Arial" w:hAnsi="Arial" w:cs="Arial"/>
                <w:bCs/>
              </w:rPr>
              <w:t>NSLDS Enrollment Reporting Guide</w:t>
            </w:r>
            <w:r w:rsidR="00434360" w:rsidRPr="00791C53">
              <w:rPr>
                <w:rFonts w:ascii="Arial" w:hAnsi="Arial" w:cs="Arial"/>
                <w:bCs/>
              </w:rPr>
              <w:t xml:space="preserve"> </w:t>
            </w:r>
            <w:r w:rsidR="006B1567">
              <w:rPr>
                <w:rFonts w:ascii="Arial" w:hAnsi="Arial" w:cs="Arial"/>
                <w:bCs/>
              </w:rPr>
              <w:t>will soon be</w:t>
            </w:r>
            <w:r w:rsidR="00434360" w:rsidRPr="00791C53">
              <w:rPr>
                <w:rFonts w:ascii="Arial" w:hAnsi="Arial" w:cs="Arial"/>
                <w:bCs/>
              </w:rPr>
              <w:t xml:space="preserve"> </w:t>
            </w:r>
            <w:r w:rsidR="005B4A65">
              <w:rPr>
                <w:rFonts w:ascii="Arial" w:hAnsi="Arial" w:cs="Arial"/>
                <w:bCs/>
              </w:rPr>
              <w:t>available</w:t>
            </w:r>
            <w:r w:rsidR="005B4A65" w:rsidRPr="00791C53">
              <w:rPr>
                <w:rFonts w:ascii="Arial" w:hAnsi="Arial" w:cs="Arial"/>
                <w:bCs/>
              </w:rPr>
              <w:t xml:space="preserve"> </w:t>
            </w:r>
            <w:r w:rsidR="00434360" w:rsidRPr="00791C53">
              <w:rPr>
                <w:rFonts w:ascii="Arial" w:hAnsi="Arial" w:cs="Arial"/>
                <w:bCs/>
              </w:rPr>
              <w:t xml:space="preserve">on the IFAP Web site, in the </w:t>
            </w:r>
            <w:hyperlink r:id="rId17" w:history="1">
              <w:r w:rsidR="00434360" w:rsidRPr="00C00C1E">
                <w:rPr>
                  <w:rStyle w:val="Hyperlink"/>
                  <w:rFonts w:ascii="Arial" w:hAnsi="Arial" w:cs="Arial"/>
                  <w:bCs/>
                </w:rPr>
                <w:t>NSLDS User Documentation</w:t>
              </w:r>
            </w:hyperlink>
            <w:r w:rsidR="00434360" w:rsidRPr="00791C53">
              <w:rPr>
                <w:rFonts w:ascii="Arial" w:hAnsi="Arial" w:cs="Arial"/>
                <w:bCs/>
              </w:rPr>
              <w:t xml:space="preserve"> section.</w:t>
            </w:r>
            <w:r w:rsidR="00F71B19">
              <w:rPr>
                <w:rFonts w:ascii="Arial" w:hAnsi="Arial" w:cs="Arial"/>
                <w:bCs/>
              </w:rPr>
              <w:t xml:space="preserve"> The Guide has been reformatted to be more clear and concise, and to add new guidance about </w:t>
            </w:r>
            <w:r>
              <w:rPr>
                <w:rFonts w:ascii="Arial" w:hAnsi="Arial" w:cs="Arial"/>
                <w:bCs/>
              </w:rPr>
              <w:t>p</w:t>
            </w:r>
            <w:r w:rsidR="00F71B19">
              <w:rPr>
                <w:rFonts w:ascii="Arial" w:hAnsi="Arial" w:cs="Arial"/>
                <w:bCs/>
              </w:rPr>
              <w:t>rogram-</w:t>
            </w:r>
            <w:r>
              <w:rPr>
                <w:rFonts w:ascii="Arial" w:hAnsi="Arial" w:cs="Arial"/>
                <w:bCs/>
              </w:rPr>
              <w:t>l</w:t>
            </w:r>
            <w:r w:rsidR="00F71B19">
              <w:rPr>
                <w:rFonts w:ascii="Arial" w:hAnsi="Arial" w:cs="Arial"/>
                <w:bCs/>
              </w:rPr>
              <w:t xml:space="preserve">evel </w:t>
            </w:r>
            <w:r>
              <w:rPr>
                <w:rFonts w:ascii="Arial" w:hAnsi="Arial" w:cs="Arial"/>
                <w:bCs/>
              </w:rPr>
              <w:t>r</w:t>
            </w:r>
            <w:r w:rsidR="00F71B19">
              <w:rPr>
                <w:rFonts w:ascii="Arial" w:hAnsi="Arial" w:cs="Arial"/>
                <w:bCs/>
              </w:rPr>
              <w:t>eporting.</w:t>
            </w:r>
          </w:p>
          <w:p w:rsidR="007C2DFD" w:rsidRDefault="007C2DFD" w:rsidP="0021570E">
            <w:pPr>
              <w:pStyle w:val="Default"/>
              <w:rPr>
                <w:rFonts w:ascii="Arial" w:hAnsi="Arial" w:cs="Arial"/>
                <w:bCs/>
              </w:rPr>
            </w:pPr>
          </w:p>
          <w:p w:rsidR="00585A05" w:rsidRPr="00843F9D" w:rsidRDefault="007C2DFD" w:rsidP="0021570E">
            <w:pPr>
              <w:pStyle w:val="Default"/>
            </w:pPr>
            <w:r>
              <w:rPr>
                <w:rFonts w:ascii="Arial" w:hAnsi="Arial" w:cs="Arial"/>
                <w:bCs/>
              </w:rPr>
              <w:t xml:space="preserve">In addition, we posted </w:t>
            </w:r>
            <w:r w:rsidR="001F2E23">
              <w:rPr>
                <w:rFonts w:ascii="Arial" w:hAnsi="Arial" w:cs="Arial"/>
                <w:bCs/>
              </w:rPr>
              <w:t xml:space="preserve">new </w:t>
            </w:r>
            <w:r w:rsidR="001F2E23" w:rsidRPr="00C00C1E">
              <w:rPr>
                <w:rFonts w:ascii="Arial" w:hAnsi="Arial" w:cs="Arial"/>
                <w:bCs/>
              </w:rPr>
              <w:t>NSLDS Enrollment Reporting file layouts</w:t>
            </w:r>
            <w:r w:rsidR="001F2E23" w:rsidRPr="00791C53">
              <w:rPr>
                <w:rFonts w:ascii="Arial" w:hAnsi="Arial" w:cs="Arial"/>
                <w:bCs/>
              </w:rPr>
              <w:t xml:space="preserve"> (</w:t>
            </w:r>
            <w:r w:rsidR="001F2E23">
              <w:rPr>
                <w:rFonts w:ascii="Arial" w:hAnsi="Arial" w:cs="Arial"/>
                <w:bCs/>
              </w:rPr>
              <w:t>in f</w:t>
            </w:r>
            <w:r w:rsidR="001F2E23" w:rsidRPr="00791C53">
              <w:rPr>
                <w:rFonts w:ascii="Arial" w:hAnsi="Arial" w:cs="Arial"/>
                <w:bCs/>
              </w:rPr>
              <w:t>ixed-</w:t>
            </w:r>
            <w:r w:rsidR="001F2E23">
              <w:rPr>
                <w:rFonts w:ascii="Arial" w:hAnsi="Arial" w:cs="Arial"/>
                <w:bCs/>
              </w:rPr>
              <w:t>w</w:t>
            </w:r>
            <w:r w:rsidR="001F2E23" w:rsidRPr="00791C53">
              <w:rPr>
                <w:rFonts w:ascii="Arial" w:hAnsi="Arial" w:cs="Arial"/>
                <w:bCs/>
              </w:rPr>
              <w:t xml:space="preserve">idth </w:t>
            </w:r>
            <w:r w:rsidR="001F2E23">
              <w:rPr>
                <w:rFonts w:ascii="Arial" w:hAnsi="Arial" w:cs="Arial"/>
                <w:bCs/>
              </w:rPr>
              <w:t>and</w:t>
            </w:r>
            <w:r w:rsidR="001F2E23" w:rsidRPr="00791C53">
              <w:rPr>
                <w:rFonts w:ascii="Arial" w:hAnsi="Arial" w:cs="Arial"/>
                <w:bCs/>
              </w:rPr>
              <w:t xml:space="preserve"> </w:t>
            </w:r>
            <w:r w:rsidR="001F2E23">
              <w:rPr>
                <w:rFonts w:ascii="Arial" w:hAnsi="Arial" w:cs="Arial"/>
                <w:bCs/>
              </w:rPr>
              <w:t>comma separated v</w:t>
            </w:r>
            <w:r w:rsidR="001F2E23" w:rsidRPr="00791C53">
              <w:rPr>
                <w:rFonts w:ascii="Arial" w:hAnsi="Arial" w:cs="Arial"/>
                <w:bCs/>
              </w:rPr>
              <w:t>alues</w:t>
            </w:r>
            <w:r w:rsidR="001F2E23">
              <w:rPr>
                <w:rFonts w:ascii="Arial" w:hAnsi="Arial" w:cs="Arial"/>
                <w:bCs/>
              </w:rPr>
              <w:t xml:space="preserve"> </w:t>
            </w:r>
            <w:r w:rsidR="005B4A65">
              <w:rPr>
                <w:rFonts w:ascii="Arial" w:hAnsi="Arial" w:cs="Arial"/>
                <w:bCs/>
              </w:rPr>
              <w:t xml:space="preserve">[CSV] </w:t>
            </w:r>
            <w:r w:rsidR="001F2E23">
              <w:rPr>
                <w:rFonts w:ascii="Arial" w:hAnsi="Arial" w:cs="Arial"/>
                <w:bCs/>
              </w:rPr>
              <w:t>formats</w:t>
            </w:r>
            <w:r w:rsidR="001F2E23" w:rsidRPr="00791C53">
              <w:rPr>
                <w:rFonts w:ascii="Arial" w:hAnsi="Arial" w:cs="Arial"/>
                <w:bCs/>
              </w:rPr>
              <w:t>)</w:t>
            </w:r>
            <w:r w:rsidR="001F2E23">
              <w:rPr>
                <w:rFonts w:ascii="Arial" w:hAnsi="Arial" w:cs="Arial"/>
                <w:bCs/>
              </w:rPr>
              <w:t xml:space="preserve"> to the IFAP Web site on February 27, 2014, in </w:t>
            </w:r>
            <w:r w:rsidR="001F2E23" w:rsidRPr="00791C53">
              <w:rPr>
                <w:rFonts w:ascii="Arial" w:hAnsi="Arial" w:cs="Arial"/>
                <w:bCs/>
              </w:rPr>
              <w:t xml:space="preserve">the </w:t>
            </w:r>
            <w:hyperlink r:id="rId18" w:history="1">
              <w:r w:rsidR="001F2E23" w:rsidRPr="00340C93">
                <w:rPr>
                  <w:rStyle w:val="Hyperlink"/>
                  <w:rFonts w:ascii="Arial" w:hAnsi="Arial" w:cs="Arial"/>
                  <w:bCs/>
                </w:rPr>
                <w:t>NSLDS Record Layouts</w:t>
              </w:r>
            </w:hyperlink>
            <w:r w:rsidR="001F2E23" w:rsidRPr="00791C53">
              <w:rPr>
                <w:rFonts w:ascii="Arial" w:hAnsi="Arial" w:cs="Arial"/>
                <w:bCs/>
              </w:rPr>
              <w:t xml:space="preserve"> section</w:t>
            </w:r>
            <w:r w:rsidR="001F2E23">
              <w:rPr>
                <w:rFonts w:ascii="Arial" w:hAnsi="Arial" w:cs="Arial"/>
                <w:bCs/>
              </w:rPr>
              <w:t>.</w:t>
            </w:r>
            <w:r>
              <w:rPr>
                <w:rFonts w:ascii="Arial" w:hAnsi="Arial" w:cs="Arial"/>
                <w:bCs/>
              </w:rPr>
              <w:t xml:space="preserve"> </w:t>
            </w:r>
            <w:r w:rsidR="00434360" w:rsidRPr="00791C53">
              <w:rPr>
                <w:rFonts w:ascii="Arial" w:hAnsi="Arial" w:cs="Arial"/>
                <w:bCs/>
              </w:rPr>
              <w:t>Schools may begin using the</w:t>
            </w:r>
            <w:r w:rsidR="002E78B2">
              <w:rPr>
                <w:rFonts w:ascii="Arial" w:hAnsi="Arial" w:cs="Arial"/>
                <w:bCs/>
              </w:rPr>
              <w:t xml:space="preserve"> new</w:t>
            </w:r>
            <w:r w:rsidR="001F2E23">
              <w:rPr>
                <w:rFonts w:ascii="Arial" w:hAnsi="Arial" w:cs="Arial"/>
                <w:bCs/>
              </w:rPr>
              <w:t xml:space="preserve"> file layouts</w:t>
            </w:r>
            <w:r w:rsidR="00434360" w:rsidRPr="00791C53">
              <w:rPr>
                <w:rFonts w:ascii="Arial" w:hAnsi="Arial" w:cs="Arial"/>
                <w:bCs/>
              </w:rPr>
              <w:t xml:space="preserve"> </w:t>
            </w:r>
            <w:r w:rsidR="0021570E">
              <w:rPr>
                <w:rFonts w:ascii="Arial" w:hAnsi="Arial" w:cs="Arial"/>
                <w:bCs/>
              </w:rPr>
              <w:t>immediately</w:t>
            </w:r>
            <w:r w:rsidR="00434360" w:rsidRPr="00791C53">
              <w:rPr>
                <w:rFonts w:ascii="Arial" w:hAnsi="Arial" w:cs="Arial"/>
                <w:bCs/>
              </w:rPr>
              <w:t xml:space="preserve">. </w:t>
            </w:r>
            <w:r w:rsidR="00434360" w:rsidRPr="004E6CD2">
              <w:rPr>
                <w:rFonts w:ascii="Arial" w:hAnsi="Arial" w:cs="Arial"/>
                <w:bCs/>
              </w:rPr>
              <w:t xml:space="preserve">However, </w:t>
            </w:r>
            <w:r w:rsidR="00AD40FB" w:rsidRPr="004E6CD2">
              <w:rPr>
                <w:rFonts w:ascii="Arial" w:hAnsi="Arial" w:cs="Arial"/>
                <w:bCs/>
              </w:rPr>
              <w:t>all schools must report enrollment records under the new reporting file layouts regardless of</w:t>
            </w:r>
            <w:r w:rsidR="00AD40FB" w:rsidRPr="0043484E">
              <w:rPr>
                <w:rFonts w:ascii="Arial" w:hAnsi="Arial" w:cs="Arial"/>
                <w:bCs/>
              </w:rPr>
              <w:t xml:space="preserve"> their method of reporting</w:t>
            </w:r>
            <w:r w:rsidR="00434360" w:rsidRPr="00265F39">
              <w:rPr>
                <w:rFonts w:ascii="Arial" w:hAnsi="Arial" w:cs="Arial"/>
                <w:bCs/>
              </w:rPr>
              <w:t xml:space="preserve"> by </w:t>
            </w:r>
            <w:r w:rsidR="00AD40FB" w:rsidRPr="00265F39">
              <w:rPr>
                <w:rFonts w:ascii="Arial" w:hAnsi="Arial" w:cs="Arial"/>
                <w:bCs/>
              </w:rPr>
              <w:t xml:space="preserve">October </w:t>
            </w:r>
            <w:r w:rsidR="00434360" w:rsidRPr="00265F39">
              <w:rPr>
                <w:rFonts w:ascii="Arial" w:hAnsi="Arial" w:cs="Arial"/>
                <w:bCs/>
              </w:rPr>
              <w:t>1, 2014.</w:t>
            </w:r>
            <w:r w:rsidR="00060481" w:rsidRPr="00265F39">
              <w:rPr>
                <w:rFonts w:ascii="Arial" w:hAnsi="Arial" w:cs="Arial"/>
                <w:bCs/>
              </w:rPr>
              <w:t xml:space="preserve"> </w:t>
            </w:r>
          </w:p>
          <w:p w:rsidR="00C00C1E" w:rsidRDefault="00C00C1E" w:rsidP="00C00C1E">
            <w:pPr>
              <w:pStyle w:val="NormalWeb"/>
              <w:shd w:val="clear" w:color="auto" w:fill="FFFFFF"/>
              <w:spacing w:before="0" w:beforeAutospacing="0" w:after="60" w:afterAutospacing="0"/>
              <w:rPr>
                <w:rFonts w:ascii="Arial" w:hAnsi="Arial" w:cs="Arial"/>
                <w:b/>
                <w:i/>
                <w:color w:val="000000"/>
              </w:rPr>
            </w:pPr>
          </w:p>
          <w:p w:rsidR="0021570E" w:rsidRPr="0021570E" w:rsidRDefault="001F2E23" w:rsidP="0021570E">
            <w:pPr>
              <w:pStyle w:val="NormalWeb"/>
              <w:shd w:val="clear" w:color="auto" w:fill="FFFFFF"/>
              <w:spacing w:before="12" w:beforeAutospacing="0" w:after="60" w:afterAutospacing="0"/>
              <w:rPr>
                <w:rFonts w:ascii="Arial" w:hAnsi="Arial" w:cs="Arial"/>
                <w:color w:val="000000"/>
              </w:rPr>
            </w:pPr>
            <w:r w:rsidRPr="001F2E23">
              <w:rPr>
                <w:rFonts w:ascii="Arial" w:hAnsi="Arial" w:cs="Arial"/>
                <w:b/>
                <w:i/>
                <w:color w:val="000000"/>
              </w:rPr>
              <w:t>Important Note:</w:t>
            </w:r>
            <w:r>
              <w:rPr>
                <w:rFonts w:ascii="Arial" w:hAnsi="Arial" w:cs="Arial"/>
                <w:color w:val="000000"/>
              </w:rPr>
              <w:t xml:space="preserve"> </w:t>
            </w:r>
            <w:r w:rsidR="0021570E" w:rsidRPr="0021570E">
              <w:rPr>
                <w:rFonts w:ascii="Arial" w:hAnsi="Arial" w:cs="Arial"/>
                <w:color w:val="000000"/>
              </w:rPr>
              <w:t>While we encourage schools to implement the necessary changes as soon as possible, all schools must have implemented the necessary changes by October 1, 2014. This October date represents a three-month extension from our previously announced deadline of July 1, 2014. School</w:t>
            </w:r>
            <w:r w:rsidR="00CF1224">
              <w:rPr>
                <w:rFonts w:ascii="Arial" w:hAnsi="Arial" w:cs="Arial"/>
                <w:color w:val="000000"/>
              </w:rPr>
              <w:t>s</w:t>
            </w:r>
            <w:r w:rsidR="0021570E" w:rsidRPr="0021570E">
              <w:rPr>
                <w:rFonts w:ascii="Arial" w:hAnsi="Arial" w:cs="Arial"/>
                <w:color w:val="000000"/>
              </w:rPr>
              <w:t xml:space="preserve"> that choose to wait to report using the new enrollment reporting file layouts until after July 1, 2014 must, when they do begin reporting using the new enrollment reporting file layouts, report program-level enrollment information retroactive to July 1, 2014.</w:t>
            </w:r>
          </w:p>
          <w:p w:rsidR="00B87CB5" w:rsidRPr="00791C53" w:rsidRDefault="001F2E23" w:rsidP="009F345E">
            <w:pPr>
              <w:pStyle w:val="Default"/>
              <w:spacing w:beforeLines="60"/>
              <w:rPr>
                <w:rFonts w:ascii="Arial" w:hAnsi="Arial" w:cs="Arial"/>
                <w:bCs/>
              </w:rPr>
            </w:pPr>
            <w:r>
              <w:rPr>
                <w:rFonts w:ascii="Arial" w:hAnsi="Arial" w:cs="Arial"/>
                <w:bCs/>
              </w:rPr>
              <w:t>As a reminder</w:t>
            </w:r>
            <w:r w:rsidR="000D6497" w:rsidRPr="00791C53">
              <w:rPr>
                <w:rFonts w:ascii="Arial" w:hAnsi="Arial" w:cs="Arial"/>
                <w:bCs/>
              </w:rPr>
              <w:t xml:space="preserve">, the use of a third party servicer does not relieve the school of the responsibility for enrollment reporting. Use the monitoring tools and information in the </w:t>
            </w:r>
            <w:r w:rsidR="006467E8" w:rsidRPr="00791C53">
              <w:rPr>
                <w:rFonts w:ascii="Arial" w:hAnsi="Arial" w:cs="Arial"/>
                <w:bCs/>
              </w:rPr>
              <w:t xml:space="preserve">Enrollment </w:t>
            </w:r>
            <w:r w:rsidR="003600FD">
              <w:rPr>
                <w:rFonts w:ascii="Arial" w:hAnsi="Arial" w:cs="Arial"/>
                <w:bCs/>
              </w:rPr>
              <w:t xml:space="preserve">Reporting </w:t>
            </w:r>
            <w:r w:rsidR="000D6497" w:rsidRPr="00791C53">
              <w:rPr>
                <w:rFonts w:ascii="Arial" w:hAnsi="Arial" w:cs="Arial"/>
                <w:bCs/>
              </w:rPr>
              <w:t xml:space="preserve">Guide to ensure that your school is in compliance with </w:t>
            </w:r>
            <w:r w:rsidR="00F71B19">
              <w:rPr>
                <w:rFonts w:ascii="Arial" w:hAnsi="Arial" w:cs="Arial"/>
                <w:bCs/>
              </w:rPr>
              <w:t xml:space="preserve">all </w:t>
            </w:r>
            <w:r w:rsidR="000D6497" w:rsidRPr="00791C53">
              <w:rPr>
                <w:rFonts w:ascii="Arial" w:hAnsi="Arial" w:cs="Arial"/>
                <w:bCs/>
              </w:rPr>
              <w:t xml:space="preserve">enrollment </w:t>
            </w:r>
            <w:r w:rsidR="006467E8" w:rsidRPr="00791C53">
              <w:rPr>
                <w:rFonts w:ascii="Arial" w:hAnsi="Arial" w:cs="Arial"/>
                <w:bCs/>
              </w:rPr>
              <w:t xml:space="preserve">reporting </w:t>
            </w:r>
            <w:r w:rsidR="000D6497" w:rsidRPr="00791C53">
              <w:rPr>
                <w:rFonts w:ascii="Arial" w:hAnsi="Arial" w:cs="Arial"/>
                <w:bCs/>
              </w:rPr>
              <w:t>requirements.</w:t>
            </w:r>
          </w:p>
          <w:p w:rsidR="001F2E23" w:rsidRDefault="005B4A65" w:rsidP="009F345E">
            <w:pPr>
              <w:pStyle w:val="Default"/>
              <w:spacing w:beforeLines="60"/>
              <w:rPr>
                <w:rFonts w:ascii="Arial" w:hAnsi="Arial" w:cs="Arial"/>
                <w:bCs/>
              </w:rPr>
            </w:pPr>
            <w:r>
              <w:rPr>
                <w:rFonts w:ascii="Arial" w:hAnsi="Arial" w:cs="Arial"/>
                <w:bCs/>
              </w:rPr>
              <w:t>O</w:t>
            </w:r>
            <w:r w:rsidR="00F71B19">
              <w:rPr>
                <w:rFonts w:ascii="Arial" w:hAnsi="Arial" w:cs="Arial"/>
                <w:bCs/>
              </w:rPr>
              <w:t>ther</w:t>
            </w:r>
            <w:r w:rsidR="002B1430" w:rsidRPr="00791C53">
              <w:rPr>
                <w:rFonts w:ascii="Arial" w:hAnsi="Arial" w:cs="Arial"/>
                <w:bCs/>
              </w:rPr>
              <w:t xml:space="preserve"> notable changes to the enrollment reporting</w:t>
            </w:r>
            <w:r w:rsidR="006467E8" w:rsidRPr="00791C53">
              <w:rPr>
                <w:rFonts w:ascii="Arial" w:hAnsi="Arial" w:cs="Arial"/>
                <w:bCs/>
              </w:rPr>
              <w:t xml:space="preserve"> process</w:t>
            </w:r>
            <w:r>
              <w:rPr>
                <w:rFonts w:ascii="Arial" w:hAnsi="Arial" w:cs="Arial"/>
                <w:bCs/>
              </w:rPr>
              <w:t xml:space="preserve"> are as follows</w:t>
            </w:r>
            <w:r w:rsidR="002B1430" w:rsidRPr="00791C53">
              <w:rPr>
                <w:rFonts w:ascii="Arial" w:hAnsi="Arial" w:cs="Arial"/>
                <w:bCs/>
              </w:rPr>
              <w:t>:</w:t>
            </w:r>
          </w:p>
          <w:p w:rsidR="002B1430" w:rsidRPr="00791C53" w:rsidRDefault="002B1430" w:rsidP="009F345E">
            <w:pPr>
              <w:pStyle w:val="Default"/>
              <w:ind w:left="720"/>
              <w:rPr>
                <w:rFonts w:ascii="Arial" w:hAnsi="Arial" w:cs="Arial"/>
                <w:bCs/>
                <w:color w:val="auto"/>
              </w:rPr>
            </w:pPr>
          </w:p>
          <w:p w:rsidR="00682534" w:rsidRPr="004E6CD2" w:rsidRDefault="00682534" w:rsidP="00B25B38">
            <w:pPr>
              <w:pStyle w:val="ListParagraph"/>
              <w:numPr>
                <w:ilvl w:val="0"/>
                <w:numId w:val="6"/>
              </w:numPr>
              <w:spacing w:after="0"/>
              <w:rPr>
                <w:rFonts w:ascii="Arial" w:eastAsia="Times New Roman" w:hAnsi="Arial" w:cs="Arial"/>
                <w:bCs/>
                <w:sz w:val="24"/>
                <w:szCs w:val="24"/>
              </w:rPr>
            </w:pPr>
            <w:r w:rsidRPr="004E6CD2">
              <w:rPr>
                <w:rFonts w:ascii="Arial" w:eastAsia="Times New Roman" w:hAnsi="Arial" w:cs="Arial"/>
                <w:bCs/>
                <w:sz w:val="24"/>
                <w:szCs w:val="24"/>
              </w:rPr>
              <w:t>Beginning</w:t>
            </w:r>
            <w:r w:rsidR="0043484E">
              <w:rPr>
                <w:rFonts w:ascii="Arial" w:eastAsia="Times New Roman" w:hAnsi="Arial" w:cs="Arial"/>
                <w:bCs/>
                <w:sz w:val="24"/>
                <w:szCs w:val="24"/>
              </w:rPr>
              <w:t xml:space="preserve"> </w:t>
            </w:r>
            <w:r w:rsidR="00BA25C4">
              <w:rPr>
                <w:rFonts w:ascii="Arial" w:eastAsia="Times New Roman" w:hAnsi="Arial" w:cs="Arial"/>
                <w:bCs/>
                <w:sz w:val="24"/>
                <w:szCs w:val="24"/>
              </w:rPr>
              <w:t xml:space="preserve">July 1, </w:t>
            </w:r>
            <w:r w:rsidRPr="004E6CD2">
              <w:rPr>
                <w:rFonts w:ascii="Arial" w:eastAsia="Times New Roman" w:hAnsi="Arial" w:cs="Arial"/>
                <w:bCs/>
                <w:sz w:val="24"/>
                <w:szCs w:val="24"/>
              </w:rPr>
              <w:t xml:space="preserve">2014, </w:t>
            </w:r>
            <w:r w:rsidR="0043484E">
              <w:rPr>
                <w:rFonts w:ascii="Arial" w:eastAsia="Times New Roman" w:hAnsi="Arial" w:cs="Arial"/>
                <w:bCs/>
                <w:sz w:val="24"/>
                <w:szCs w:val="24"/>
              </w:rPr>
              <w:t>NSLDS</w:t>
            </w:r>
            <w:r w:rsidRPr="004E6CD2">
              <w:rPr>
                <w:rFonts w:ascii="Arial" w:eastAsia="Times New Roman" w:hAnsi="Arial" w:cs="Arial"/>
                <w:bCs/>
                <w:sz w:val="24"/>
                <w:szCs w:val="24"/>
              </w:rPr>
              <w:t xml:space="preserve"> will request enrollment information from schools every 60 days and schools will be required to respond to those requests within 15 days of the date that we send the electronic enrollment reporting roster to the school or to its designated third-party servicer. Therefore, </w:t>
            </w:r>
            <w:r w:rsidRPr="004E6CD2">
              <w:rPr>
                <w:rFonts w:ascii="Arial" w:hAnsi="Arial" w:cs="Arial"/>
                <w:bCs/>
                <w:sz w:val="24"/>
                <w:szCs w:val="24"/>
              </w:rPr>
              <w:t>all enrollment reporting schedules with frequencies greater than two months will be updated to the new default schedule of every two months.</w:t>
            </w:r>
          </w:p>
          <w:p w:rsidR="001F2E23" w:rsidRPr="001F2E23" w:rsidRDefault="001F2E23" w:rsidP="001F2E23">
            <w:pPr>
              <w:ind w:left="360"/>
              <w:rPr>
                <w:rFonts w:ascii="Arial" w:hAnsi="Arial" w:cs="Arial"/>
                <w:bCs/>
                <w:szCs w:val="24"/>
              </w:rPr>
            </w:pPr>
          </w:p>
          <w:p w:rsidR="000D6497" w:rsidRPr="004E6CD2" w:rsidRDefault="00A86519" w:rsidP="001F2E23">
            <w:pPr>
              <w:pStyle w:val="ListParagraph"/>
              <w:numPr>
                <w:ilvl w:val="0"/>
                <w:numId w:val="6"/>
              </w:numPr>
              <w:contextualSpacing w:val="0"/>
              <w:rPr>
                <w:rFonts w:ascii="Arial" w:eastAsia="Times New Roman" w:hAnsi="Arial" w:cs="Arial"/>
                <w:bCs/>
                <w:sz w:val="24"/>
                <w:szCs w:val="24"/>
              </w:rPr>
            </w:pPr>
            <w:r w:rsidRPr="004E6CD2">
              <w:rPr>
                <w:rFonts w:ascii="Arial" w:eastAsia="Times New Roman" w:hAnsi="Arial" w:cs="Arial"/>
                <w:bCs/>
                <w:sz w:val="24"/>
                <w:szCs w:val="24"/>
              </w:rPr>
              <w:t xml:space="preserve">Beginning </w:t>
            </w:r>
            <w:r w:rsidR="00BA25C4">
              <w:rPr>
                <w:rFonts w:ascii="Arial" w:eastAsia="Times New Roman" w:hAnsi="Arial" w:cs="Arial"/>
                <w:bCs/>
                <w:sz w:val="24"/>
                <w:szCs w:val="24"/>
              </w:rPr>
              <w:t xml:space="preserve">October 1, </w:t>
            </w:r>
            <w:r w:rsidRPr="004E6CD2">
              <w:rPr>
                <w:rFonts w:ascii="Arial" w:eastAsia="Times New Roman" w:hAnsi="Arial" w:cs="Arial"/>
                <w:bCs/>
                <w:sz w:val="24"/>
                <w:szCs w:val="24"/>
              </w:rPr>
              <w:t>2014</w:t>
            </w:r>
            <w:r w:rsidR="004647E5" w:rsidRPr="004E6CD2">
              <w:rPr>
                <w:rFonts w:ascii="Arial" w:eastAsia="Times New Roman" w:hAnsi="Arial" w:cs="Arial"/>
                <w:bCs/>
                <w:sz w:val="24"/>
                <w:szCs w:val="24"/>
              </w:rPr>
              <w:t>, NSLDS will no longer accept files in the previous Original and Enhanced fixed-width or CSV formats. At the same time, NSLDS will stop accepting files in the XML format</w:t>
            </w:r>
            <w:r w:rsidR="006467E8" w:rsidRPr="004E6CD2">
              <w:rPr>
                <w:rFonts w:ascii="Arial" w:eastAsia="Times New Roman" w:hAnsi="Arial" w:cs="Arial"/>
                <w:bCs/>
                <w:sz w:val="24"/>
                <w:szCs w:val="24"/>
              </w:rPr>
              <w:t xml:space="preserve">. </w:t>
            </w:r>
            <w:r w:rsidR="006467E8" w:rsidRPr="004E6CD2">
              <w:rPr>
                <w:rFonts w:ascii="Arial" w:eastAsia="Times New Roman" w:hAnsi="Arial" w:cs="Arial"/>
                <w:bCs/>
                <w:sz w:val="24"/>
                <w:szCs w:val="24"/>
              </w:rPr>
              <w:lastRenderedPageBreak/>
              <w:t>S</w:t>
            </w:r>
            <w:r w:rsidR="004647E5" w:rsidRPr="004E6CD2">
              <w:rPr>
                <w:rFonts w:ascii="Arial" w:eastAsia="Times New Roman" w:hAnsi="Arial" w:cs="Arial"/>
                <w:bCs/>
                <w:sz w:val="24"/>
                <w:szCs w:val="24"/>
              </w:rPr>
              <w:t>upport for XML file exchange wit</w:t>
            </w:r>
            <w:r w:rsidR="006467E8" w:rsidRPr="004E6CD2">
              <w:rPr>
                <w:rFonts w:ascii="Arial" w:eastAsia="Times New Roman" w:hAnsi="Arial" w:cs="Arial"/>
                <w:bCs/>
                <w:sz w:val="24"/>
                <w:szCs w:val="24"/>
              </w:rPr>
              <w:t>h a modified schema may resume</w:t>
            </w:r>
            <w:r w:rsidR="004647E5" w:rsidRPr="004E6CD2">
              <w:rPr>
                <w:rFonts w:ascii="Arial" w:eastAsia="Times New Roman" w:hAnsi="Arial" w:cs="Arial"/>
                <w:bCs/>
                <w:sz w:val="24"/>
                <w:szCs w:val="24"/>
              </w:rPr>
              <w:t xml:space="preserve"> at a later date.</w:t>
            </w:r>
          </w:p>
          <w:p w:rsidR="00645430" w:rsidRDefault="00645430" w:rsidP="00265F39">
            <w:pPr>
              <w:pStyle w:val="ListParagraph"/>
              <w:numPr>
                <w:ilvl w:val="0"/>
                <w:numId w:val="6"/>
              </w:numPr>
              <w:spacing w:before="60"/>
              <w:rPr>
                <w:rFonts w:ascii="Arial" w:eastAsia="Times New Roman" w:hAnsi="Arial" w:cs="Arial"/>
                <w:bCs/>
                <w:sz w:val="24"/>
                <w:szCs w:val="24"/>
              </w:rPr>
            </w:pPr>
            <w:r w:rsidRPr="00791C53">
              <w:rPr>
                <w:rFonts w:ascii="Arial" w:eastAsia="Times New Roman" w:hAnsi="Arial" w:cs="Arial"/>
                <w:bCs/>
                <w:sz w:val="24"/>
                <w:szCs w:val="24"/>
              </w:rPr>
              <w:t xml:space="preserve">A new Enrollment Status of ‘Q’ for </w:t>
            </w:r>
            <w:r w:rsidR="001F2E23">
              <w:rPr>
                <w:rFonts w:ascii="Arial" w:eastAsia="Times New Roman" w:hAnsi="Arial" w:cs="Arial"/>
                <w:bCs/>
                <w:sz w:val="24"/>
                <w:szCs w:val="24"/>
              </w:rPr>
              <w:t>t</w:t>
            </w:r>
            <w:r w:rsidRPr="00791C53">
              <w:rPr>
                <w:rFonts w:ascii="Arial" w:eastAsia="Times New Roman" w:hAnsi="Arial" w:cs="Arial"/>
                <w:bCs/>
                <w:sz w:val="24"/>
                <w:szCs w:val="24"/>
              </w:rPr>
              <w:t>hree</w:t>
            </w:r>
            <w:r w:rsidR="002843FD">
              <w:rPr>
                <w:rFonts w:ascii="Arial" w:eastAsia="Times New Roman" w:hAnsi="Arial" w:cs="Arial"/>
                <w:bCs/>
                <w:sz w:val="24"/>
                <w:szCs w:val="24"/>
              </w:rPr>
              <w:t>-</w:t>
            </w:r>
            <w:r w:rsidR="001F2E23">
              <w:rPr>
                <w:rFonts w:ascii="Arial" w:eastAsia="Times New Roman" w:hAnsi="Arial" w:cs="Arial"/>
                <w:bCs/>
                <w:sz w:val="24"/>
                <w:szCs w:val="24"/>
              </w:rPr>
              <w:t>q</w:t>
            </w:r>
            <w:r w:rsidRPr="00791C53">
              <w:rPr>
                <w:rFonts w:ascii="Arial" w:eastAsia="Times New Roman" w:hAnsi="Arial" w:cs="Arial"/>
                <w:bCs/>
                <w:sz w:val="24"/>
                <w:szCs w:val="24"/>
              </w:rPr>
              <w:t xml:space="preserve">uarter </w:t>
            </w:r>
            <w:r w:rsidR="001F2E23">
              <w:rPr>
                <w:rFonts w:ascii="Arial" w:eastAsia="Times New Roman" w:hAnsi="Arial" w:cs="Arial"/>
                <w:bCs/>
                <w:sz w:val="24"/>
                <w:szCs w:val="24"/>
              </w:rPr>
              <w:t>t</w:t>
            </w:r>
            <w:r w:rsidRPr="00791C53">
              <w:rPr>
                <w:rFonts w:ascii="Arial" w:eastAsia="Times New Roman" w:hAnsi="Arial" w:cs="Arial"/>
                <w:bCs/>
                <w:sz w:val="24"/>
                <w:szCs w:val="24"/>
              </w:rPr>
              <w:t>ime has been added as a valid value.</w:t>
            </w:r>
          </w:p>
          <w:p w:rsidR="00AB47D1" w:rsidRPr="002168F0" w:rsidRDefault="00AB47D1" w:rsidP="00C00C1E">
            <w:pPr>
              <w:pStyle w:val="Default"/>
              <w:spacing w:before="60" w:after="240"/>
              <w:rPr>
                <w:rFonts w:ascii="Arial" w:hAnsi="Arial" w:cs="Arial"/>
                <w:b/>
                <w:bCs/>
                <w:color w:val="auto"/>
              </w:rPr>
            </w:pPr>
            <w:r w:rsidRPr="002168F0">
              <w:rPr>
                <w:rFonts w:ascii="Arial" w:hAnsi="Arial" w:cs="Arial"/>
                <w:b/>
                <w:bCs/>
                <w:color w:val="auto"/>
              </w:rPr>
              <w:t>NSLDS Enrollment Spreadsheet Submittal</w:t>
            </w:r>
          </w:p>
          <w:p w:rsidR="005B4A65" w:rsidRDefault="00663D60" w:rsidP="00C00C1E">
            <w:pPr>
              <w:pStyle w:val="Default"/>
              <w:spacing w:before="60" w:after="240"/>
              <w:rPr>
                <w:rFonts w:ascii="Arial" w:hAnsi="Arial" w:cs="Arial"/>
                <w:bCs/>
                <w:color w:val="auto"/>
              </w:rPr>
            </w:pPr>
            <w:r w:rsidRPr="00791C53">
              <w:rPr>
                <w:rFonts w:ascii="Arial" w:hAnsi="Arial" w:cs="Arial"/>
                <w:bCs/>
                <w:color w:val="auto"/>
              </w:rPr>
              <w:t xml:space="preserve">The Enrollment Spreadsheet Submittal </w:t>
            </w:r>
            <w:r w:rsidR="002168F0" w:rsidRPr="00791C53">
              <w:rPr>
                <w:rFonts w:ascii="Arial" w:hAnsi="Arial" w:cs="Arial"/>
                <w:bCs/>
                <w:color w:val="auto"/>
              </w:rPr>
              <w:t xml:space="preserve">Template </w:t>
            </w:r>
            <w:r w:rsidRPr="00791C53">
              <w:rPr>
                <w:rFonts w:ascii="Arial" w:hAnsi="Arial" w:cs="Arial"/>
                <w:bCs/>
                <w:color w:val="auto"/>
              </w:rPr>
              <w:t xml:space="preserve">and the Enrollment Spreadsheet Submittal Instruction Guide </w:t>
            </w:r>
            <w:r w:rsidR="00725536">
              <w:rPr>
                <w:rFonts w:ascii="Arial" w:hAnsi="Arial" w:cs="Arial"/>
                <w:bCs/>
                <w:color w:val="auto"/>
              </w:rPr>
              <w:t xml:space="preserve">will </w:t>
            </w:r>
            <w:r w:rsidR="00EB7699">
              <w:rPr>
                <w:rFonts w:ascii="Arial" w:hAnsi="Arial" w:cs="Arial"/>
                <w:bCs/>
                <w:color w:val="auto"/>
              </w:rPr>
              <w:t>not be changing at this time</w:t>
            </w:r>
            <w:r w:rsidR="00200942">
              <w:rPr>
                <w:rFonts w:ascii="Arial" w:hAnsi="Arial" w:cs="Arial"/>
                <w:bCs/>
                <w:color w:val="auto"/>
              </w:rPr>
              <w:t>,</w:t>
            </w:r>
            <w:r w:rsidR="00EB7699">
              <w:rPr>
                <w:rFonts w:ascii="Arial" w:hAnsi="Arial" w:cs="Arial"/>
                <w:bCs/>
                <w:color w:val="auto"/>
              </w:rPr>
              <w:t xml:space="preserve"> </w:t>
            </w:r>
            <w:r w:rsidR="00200942">
              <w:rPr>
                <w:rFonts w:ascii="Arial" w:hAnsi="Arial" w:cs="Arial"/>
                <w:bCs/>
                <w:color w:val="auto"/>
              </w:rPr>
              <w:t xml:space="preserve">but </w:t>
            </w:r>
            <w:r w:rsidR="00EB7699">
              <w:rPr>
                <w:rFonts w:ascii="Arial" w:hAnsi="Arial" w:cs="Arial"/>
                <w:bCs/>
                <w:color w:val="auto"/>
              </w:rPr>
              <w:t xml:space="preserve">will </w:t>
            </w:r>
            <w:r w:rsidR="00131363">
              <w:rPr>
                <w:rFonts w:ascii="Arial" w:hAnsi="Arial" w:cs="Arial"/>
                <w:bCs/>
                <w:color w:val="auto"/>
              </w:rPr>
              <w:t xml:space="preserve">be </w:t>
            </w:r>
            <w:r w:rsidR="00725536">
              <w:rPr>
                <w:rFonts w:ascii="Arial" w:hAnsi="Arial" w:cs="Arial"/>
                <w:bCs/>
                <w:color w:val="auto"/>
              </w:rPr>
              <w:t>updated</w:t>
            </w:r>
            <w:r w:rsidR="00BA25C4">
              <w:rPr>
                <w:rFonts w:ascii="Arial" w:hAnsi="Arial" w:cs="Arial"/>
                <w:bCs/>
                <w:color w:val="auto"/>
              </w:rPr>
              <w:t xml:space="preserve"> July 1, 2014</w:t>
            </w:r>
            <w:r w:rsidR="00725536">
              <w:rPr>
                <w:rFonts w:ascii="Arial" w:hAnsi="Arial" w:cs="Arial"/>
                <w:bCs/>
                <w:color w:val="auto"/>
              </w:rPr>
              <w:t xml:space="preserve"> </w:t>
            </w:r>
            <w:r w:rsidRPr="00791C53">
              <w:rPr>
                <w:rFonts w:ascii="Arial" w:hAnsi="Arial" w:cs="Arial"/>
                <w:bCs/>
                <w:color w:val="auto"/>
              </w:rPr>
              <w:t>to allow schools to report enrollment at the program</w:t>
            </w:r>
            <w:r w:rsidR="005B4A65">
              <w:rPr>
                <w:rFonts w:ascii="Arial" w:hAnsi="Arial" w:cs="Arial"/>
                <w:bCs/>
                <w:color w:val="auto"/>
              </w:rPr>
              <w:t xml:space="preserve"> </w:t>
            </w:r>
            <w:r w:rsidRPr="00791C53">
              <w:rPr>
                <w:rFonts w:ascii="Arial" w:hAnsi="Arial" w:cs="Arial"/>
                <w:bCs/>
                <w:color w:val="auto"/>
              </w:rPr>
              <w:t>level</w:t>
            </w:r>
            <w:r w:rsidR="0058253B" w:rsidRPr="00791C53">
              <w:rPr>
                <w:rFonts w:ascii="Arial" w:hAnsi="Arial" w:cs="Arial"/>
                <w:bCs/>
                <w:color w:val="auto"/>
              </w:rPr>
              <w:t xml:space="preserve"> and</w:t>
            </w:r>
            <w:r w:rsidR="00D26D7A">
              <w:rPr>
                <w:rFonts w:ascii="Arial" w:hAnsi="Arial" w:cs="Arial"/>
                <w:bCs/>
                <w:color w:val="auto"/>
              </w:rPr>
              <w:t xml:space="preserve"> </w:t>
            </w:r>
            <w:r w:rsidR="00200942">
              <w:rPr>
                <w:rFonts w:ascii="Arial" w:hAnsi="Arial" w:cs="Arial"/>
                <w:bCs/>
                <w:color w:val="auto"/>
              </w:rPr>
              <w:t xml:space="preserve">to provide </w:t>
            </w:r>
            <w:r w:rsidR="0058253B" w:rsidRPr="00791C53">
              <w:rPr>
                <w:rFonts w:ascii="Arial" w:hAnsi="Arial" w:cs="Arial"/>
                <w:bCs/>
                <w:color w:val="auto"/>
              </w:rPr>
              <w:t>e</w:t>
            </w:r>
            <w:r w:rsidR="005B4A65">
              <w:rPr>
                <w:rFonts w:ascii="Arial" w:hAnsi="Arial" w:cs="Arial"/>
                <w:bCs/>
                <w:color w:val="auto"/>
              </w:rPr>
              <w:t>-</w:t>
            </w:r>
            <w:r w:rsidR="0058253B" w:rsidRPr="00791C53">
              <w:rPr>
                <w:rFonts w:ascii="Arial" w:hAnsi="Arial" w:cs="Arial"/>
                <w:bCs/>
                <w:color w:val="auto"/>
              </w:rPr>
              <w:t>mail address</w:t>
            </w:r>
            <w:r w:rsidR="00EB7699">
              <w:rPr>
                <w:rFonts w:ascii="Arial" w:hAnsi="Arial" w:cs="Arial"/>
                <w:bCs/>
                <w:color w:val="auto"/>
              </w:rPr>
              <w:t xml:space="preserve"> information </w:t>
            </w:r>
            <w:r w:rsidR="0058253B" w:rsidRPr="00791C53">
              <w:rPr>
                <w:rFonts w:ascii="Arial" w:hAnsi="Arial" w:cs="Arial"/>
                <w:bCs/>
                <w:color w:val="auto"/>
              </w:rPr>
              <w:t>for students</w:t>
            </w:r>
            <w:r w:rsidR="002168F0" w:rsidRPr="00791C53">
              <w:rPr>
                <w:rFonts w:ascii="Arial" w:hAnsi="Arial" w:cs="Arial"/>
                <w:bCs/>
                <w:color w:val="auto"/>
              </w:rPr>
              <w:t>.</w:t>
            </w:r>
          </w:p>
          <w:p w:rsidR="00407F44" w:rsidRDefault="007957A6" w:rsidP="00ED778C">
            <w:pPr>
              <w:pStyle w:val="Default"/>
              <w:spacing w:before="60"/>
              <w:rPr>
                <w:rFonts w:ascii="Arial" w:hAnsi="Arial" w:cs="Arial"/>
              </w:rPr>
            </w:pPr>
            <w:r>
              <w:rPr>
                <w:rFonts w:ascii="Arial" w:hAnsi="Arial" w:cs="Arial"/>
                <w:bCs/>
                <w:color w:val="auto"/>
              </w:rPr>
              <w:t>T</w:t>
            </w:r>
            <w:r w:rsidR="002168F0" w:rsidRPr="00791C53">
              <w:rPr>
                <w:rFonts w:ascii="Arial" w:hAnsi="Arial" w:cs="Arial"/>
                <w:bCs/>
                <w:color w:val="auto"/>
              </w:rPr>
              <w:t xml:space="preserve">he </w:t>
            </w:r>
            <w:r w:rsidR="00EB7699">
              <w:rPr>
                <w:rFonts w:ascii="Arial" w:hAnsi="Arial" w:cs="Arial"/>
                <w:bCs/>
                <w:color w:val="auto"/>
              </w:rPr>
              <w:t xml:space="preserve">current </w:t>
            </w:r>
            <w:r w:rsidR="002168F0" w:rsidRPr="00791C53">
              <w:rPr>
                <w:rFonts w:ascii="Arial" w:hAnsi="Arial" w:cs="Arial"/>
                <w:bCs/>
                <w:color w:val="auto"/>
              </w:rPr>
              <w:t xml:space="preserve">Instruction Guide and Submittal </w:t>
            </w:r>
            <w:r>
              <w:rPr>
                <w:rFonts w:ascii="Arial" w:hAnsi="Arial" w:cs="Arial"/>
                <w:bCs/>
                <w:color w:val="auto"/>
              </w:rPr>
              <w:t>Template</w:t>
            </w:r>
            <w:r w:rsidRPr="00791C53">
              <w:rPr>
                <w:rFonts w:ascii="Arial" w:hAnsi="Arial" w:cs="Arial"/>
                <w:bCs/>
                <w:color w:val="auto"/>
              </w:rPr>
              <w:t xml:space="preserve"> </w:t>
            </w:r>
            <w:r w:rsidR="00725536">
              <w:rPr>
                <w:rFonts w:ascii="Arial" w:hAnsi="Arial" w:cs="Arial"/>
                <w:bCs/>
                <w:color w:val="auto"/>
              </w:rPr>
              <w:t xml:space="preserve">are available </w:t>
            </w:r>
            <w:r>
              <w:rPr>
                <w:rFonts w:ascii="Arial" w:hAnsi="Arial" w:cs="Arial"/>
                <w:bCs/>
                <w:color w:val="auto"/>
              </w:rPr>
              <w:t xml:space="preserve">in the </w:t>
            </w:r>
            <w:r w:rsidR="002168F0" w:rsidRPr="00791C53">
              <w:rPr>
                <w:rFonts w:ascii="Arial" w:hAnsi="Arial" w:cs="Arial"/>
                <w:bCs/>
                <w:color w:val="auto"/>
              </w:rPr>
              <w:t xml:space="preserve">"Software and Associated Documents" section of the </w:t>
            </w:r>
            <w:hyperlink r:id="rId19" w:history="1">
              <w:r w:rsidR="002168F0" w:rsidRPr="00791C53">
                <w:rPr>
                  <w:rStyle w:val="Hyperlink"/>
                  <w:rFonts w:ascii="Arial" w:hAnsi="Arial" w:cs="Arial"/>
                  <w:bCs/>
                </w:rPr>
                <w:t>Federal Student Aid Download (</w:t>
              </w:r>
              <w:proofErr w:type="spellStart"/>
              <w:r w:rsidR="002168F0" w:rsidRPr="00791C53">
                <w:rPr>
                  <w:rStyle w:val="Hyperlink"/>
                  <w:rFonts w:ascii="Arial" w:hAnsi="Arial" w:cs="Arial"/>
                  <w:bCs/>
                </w:rPr>
                <w:t>FSAdownload</w:t>
              </w:r>
              <w:proofErr w:type="spellEnd"/>
              <w:r w:rsidR="002168F0" w:rsidRPr="00791C53">
                <w:rPr>
                  <w:rStyle w:val="Hyperlink"/>
                  <w:rFonts w:ascii="Arial" w:hAnsi="Arial" w:cs="Arial"/>
                  <w:bCs/>
                </w:rPr>
                <w:t>) Web site</w:t>
              </w:r>
            </w:hyperlink>
            <w:r w:rsidR="002168F0" w:rsidRPr="00791C53">
              <w:rPr>
                <w:rFonts w:ascii="Arial" w:hAnsi="Arial" w:cs="Arial"/>
                <w:bCs/>
                <w:color w:val="auto"/>
              </w:rPr>
              <w:t>.</w:t>
            </w:r>
            <w:r w:rsidR="00295995" w:rsidRPr="00791C53" w:rsidDel="00725536">
              <w:rPr>
                <w:rFonts w:ascii="Arial" w:hAnsi="Arial" w:cs="Arial"/>
                <w:bCs/>
                <w:color w:val="auto"/>
              </w:rPr>
              <w:t xml:space="preserve"> </w:t>
            </w:r>
            <w:r w:rsidR="00200942" w:rsidRPr="00AE1952">
              <w:rPr>
                <w:rFonts w:ascii="Arial" w:hAnsi="Arial" w:cs="Arial"/>
              </w:rPr>
              <w:t xml:space="preserve">Please monitor the </w:t>
            </w:r>
            <w:hyperlink r:id="rId20" w:history="1">
              <w:r w:rsidR="00200942" w:rsidRPr="00AE1952">
                <w:rPr>
                  <w:rStyle w:val="Hyperlink"/>
                  <w:rFonts w:ascii="Arial" w:hAnsi="Arial" w:cs="Arial"/>
                </w:rPr>
                <w:t>IFAP Web site</w:t>
              </w:r>
            </w:hyperlink>
            <w:r w:rsidR="00200942" w:rsidRPr="00AE1952">
              <w:rPr>
                <w:rFonts w:ascii="Arial" w:hAnsi="Arial" w:cs="Arial"/>
              </w:rPr>
              <w:t xml:space="preserve"> for </w:t>
            </w:r>
            <w:r w:rsidR="00ED778C">
              <w:rPr>
                <w:rFonts w:ascii="Arial" w:hAnsi="Arial" w:cs="Arial"/>
              </w:rPr>
              <w:t xml:space="preserve">a </w:t>
            </w:r>
            <w:r w:rsidR="00200942" w:rsidRPr="00AE1952">
              <w:rPr>
                <w:rFonts w:ascii="Arial" w:hAnsi="Arial" w:cs="Arial"/>
              </w:rPr>
              <w:t>forthcoming communication</w:t>
            </w:r>
            <w:r w:rsidR="00200942">
              <w:rPr>
                <w:rFonts w:ascii="Arial" w:hAnsi="Arial" w:cs="Arial"/>
              </w:rPr>
              <w:t xml:space="preserve"> regarding </w:t>
            </w:r>
            <w:r w:rsidR="005B4A65">
              <w:rPr>
                <w:rFonts w:ascii="Arial" w:hAnsi="Arial" w:cs="Arial"/>
              </w:rPr>
              <w:t xml:space="preserve">updates to </w:t>
            </w:r>
            <w:r w:rsidR="00200942">
              <w:rPr>
                <w:rFonts w:ascii="Arial" w:hAnsi="Arial" w:cs="Arial"/>
              </w:rPr>
              <w:t>this function.</w:t>
            </w:r>
          </w:p>
          <w:p w:rsidR="00C00C1E" w:rsidRPr="00B25B38" w:rsidRDefault="00C00C1E" w:rsidP="00ED778C">
            <w:pPr>
              <w:pStyle w:val="Default"/>
              <w:spacing w:before="60"/>
              <w:rPr>
                <w:rFonts w:ascii="Arial" w:hAnsi="Arial" w:cs="Arial"/>
                <w:bCs/>
                <w:color w:val="auto"/>
              </w:rPr>
            </w:pPr>
          </w:p>
        </w:tc>
      </w:tr>
      <w:tr w:rsidR="00791C53" w:rsidRPr="009B301E" w:rsidTr="00E55EED">
        <w:tblPrEx>
          <w:tblLook w:val="01E0"/>
        </w:tblPrEx>
        <w:trPr>
          <w:trHeight w:val="1478"/>
        </w:trPr>
        <w:tc>
          <w:tcPr>
            <w:tcW w:w="2717" w:type="dxa"/>
            <w:tcBorders>
              <w:top w:val="single" w:sz="4" w:space="0" w:color="auto"/>
              <w:bottom w:val="single" w:sz="4" w:space="0" w:color="auto"/>
            </w:tcBorders>
            <w:shd w:val="clear" w:color="auto" w:fill="FFFFFF"/>
          </w:tcPr>
          <w:p w:rsidR="00791C53" w:rsidRPr="00D6594D" w:rsidRDefault="00791C53" w:rsidP="006467E8">
            <w:pPr>
              <w:widowControl w:val="0"/>
              <w:shd w:val="clear" w:color="auto" w:fill="FFFFFF"/>
              <w:spacing w:before="144"/>
              <w:rPr>
                <w:rFonts w:ascii="Arial" w:hAnsi="Arial" w:cs="Arial"/>
                <w:b/>
                <w:color w:val="FF0000"/>
                <w:szCs w:val="24"/>
              </w:rPr>
            </w:pPr>
          </w:p>
        </w:tc>
        <w:tc>
          <w:tcPr>
            <w:tcW w:w="8105" w:type="dxa"/>
            <w:tcBorders>
              <w:top w:val="single" w:sz="4" w:space="0" w:color="auto"/>
              <w:bottom w:val="single" w:sz="4" w:space="0" w:color="auto"/>
            </w:tcBorders>
            <w:shd w:val="clear" w:color="auto" w:fill="auto"/>
          </w:tcPr>
          <w:p w:rsidR="00791C53" w:rsidRPr="00D65FE7" w:rsidRDefault="00791C53" w:rsidP="009F345E">
            <w:pPr>
              <w:pStyle w:val="Default"/>
              <w:keepNext/>
              <w:keepLines/>
              <w:spacing w:beforeLines="60"/>
              <w:rPr>
                <w:rFonts w:ascii="Arial" w:hAnsi="Arial" w:cs="Arial"/>
                <w:b/>
                <w:bCs/>
                <w:color w:val="auto"/>
              </w:rPr>
            </w:pPr>
            <w:r w:rsidRPr="00D65FE7">
              <w:rPr>
                <w:rFonts w:ascii="Arial" w:hAnsi="Arial" w:cs="Arial"/>
                <w:b/>
                <w:bCs/>
                <w:color w:val="auto"/>
              </w:rPr>
              <w:t>Enhancem</w:t>
            </w:r>
            <w:r>
              <w:rPr>
                <w:rFonts w:ascii="Arial" w:hAnsi="Arial" w:cs="Arial"/>
                <w:b/>
                <w:bCs/>
                <w:color w:val="auto"/>
              </w:rPr>
              <w:t>ents to Enrollment Maintenance P</w:t>
            </w:r>
            <w:r w:rsidRPr="00D65FE7">
              <w:rPr>
                <w:rFonts w:ascii="Arial" w:hAnsi="Arial" w:cs="Arial"/>
                <w:b/>
                <w:bCs/>
                <w:color w:val="auto"/>
              </w:rPr>
              <w:t>age</w:t>
            </w:r>
          </w:p>
          <w:p w:rsidR="00223552" w:rsidRDefault="00791C53" w:rsidP="009F345E">
            <w:pPr>
              <w:pStyle w:val="Default"/>
              <w:keepNext/>
              <w:keepLines/>
              <w:spacing w:beforeLines="60"/>
              <w:rPr>
                <w:rFonts w:ascii="Arial" w:hAnsi="Arial" w:cs="Arial"/>
                <w:bCs/>
                <w:color w:val="auto"/>
              </w:rPr>
            </w:pPr>
            <w:r>
              <w:rPr>
                <w:rFonts w:ascii="Arial" w:hAnsi="Arial" w:cs="Arial"/>
                <w:bCs/>
                <w:color w:val="auto"/>
              </w:rPr>
              <w:t xml:space="preserve">The </w:t>
            </w:r>
            <w:r w:rsidRPr="00D65FE7">
              <w:rPr>
                <w:rFonts w:ascii="Arial" w:hAnsi="Arial" w:cs="Arial"/>
                <w:bCs/>
                <w:color w:val="auto"/>
              </w:rPr>
              <w:t>Enrollment Maintenance page</w:t>
            </w:r>
            <w:r>
              <w:rPr>
                <w:rFonts w:ascii="Arial" w:hAnsi="Arial" w:cs="Arial"/>
                <w:bCs/>
                <w:color w:val="auto"/>
              </w:rPr>
              <w:t xml:space="preserve"> has been updated to allow schools to </w:t>
            </w:r>
            <w:r w:rsidRPr="00663D60">
              <w:rPr>
                <w:rFonts w:ascii="Arial" w:hAnsi="Arial" w:cs="Arial"/>
                <w:bCs/>
                <w:color w:val="auto"/>
              </w:rPr>
              <w:t>report program-level</w:t>
            </w:r>
            <w:r>
              <w:rPr>
                <w:rFonts w:ascii="Arial" w:hAnsi="Arial" w:cs="Arial"/>
                <w:bCs/>
                <w:color w:val="auto"/>
              </w:rPr>
              <w:t xml:space="preserve"> enrollment for students</w:t>
            </w:r>
            <w:r w:rsidR="00C57E8C">
              <w:rPr>
                <w:rFonts w:ascii="Arial" w:hAnsi="Arial" w:cs="Arial"/>
                <w:bCs/>
                <w:color w:val="auto"/>
              </w:rPr>
              <w:t>,</w:t>
            </w:r>
            <w:r>
              <w:rPr>
                <w:rFonts w:ascii="Arial" w:hAnsi="Arial" w:cs="Arial"/>
                <w:bCs/>
                <w:color w:val="auto"/>
              </w:rPr>
              <w:t xml:space="preserve"> and to </w:t>
            </w:r>
            <w:r w:rsidRPr="00D65FE7">
              <w:rPr>
                <w:rFonts w:ascii="Arial" w:hAnsi="Arial" w:cs="Arial"/>
                <w:bCs/>
                <w:color w:val="auto"/>
              </w:rPr>
              <w:t>add new student</w:t>
            </w:r>
            <w:r w:rsidR="00C57E8C">
              <w:rPr>
                <w:rFonts w:ascii="Arial" w:hAnsi="Arial" w:cs="Arial"/>
                <w:bCs/>
                <w:color w:val="auto"/>
              </w:rPr>
              <w:t>s</w:t>
            </w:r>
            <w:r w:rsidRPr="00D65FE7">
              <w:rPr>
                <w:rFonts w:ascii="Arial" w:hAnsi="Arial" w:cs="Arial"/>
                <w:bCs/>
                <w:color w:val="auto"/>
              </w:rPr>
              <w:t xml:space="preserve"> to a school’s roster</w:t>
            </w:r>
            <w:r>
              <w:rPr>
                <w:rFonts w:ascii="Arial" w:hAnsi="Arial" w:cs="Arial"/>
                <w:bCs/>
                <w:color w:val="auto"/>
              </w:rPr>
              <w:t>.</w:t>
            </w:r>
            <w:r w:rsidR="00682534">
              <w:rPr>
                <w:rFonts w:ascii="Arial" w:hAnsi="Arial" w:cs="Arial"/>
                <w:bCs/>
                <w:color w:val="auto"/>
              </w:rPr>
              <w:t xml:space="preserve"> </w:t>
            </w:r>
          </w:p>
          <w:p w:rsidR="00223552" w:rsidRDefault="00223552" w:rsidP="009F345E">
            <w:pPr>
              <w:pStyle w:val="Default"/>
              <w:keepNext/>
              <w:keepLines/>
              <w:spacing w:beforeLines="60"/>
              <w:rPr>
                <w:rFonts w:ascii="Arial" w:hAnsi="Arial" w:cs="Arial"/>
                <w:bCs/>
                <w:color w:val="auto"/>
              </w:rPr>
            </w:pPr>
            <w:r>
              <w:rPr>
                <w:rFonts w:ascii="Arial" w:hAnsi="Arial" w:cs="Arial"/>
                <w:bCs/>
                <w:color w:val="auto"/>
              </w:rPr>
              <w:t xml:space="preserve">To add a new program for a student, click the </w:t>
            </w:r>
            <w:r w:rsidRPr="00223552">
              <w:rPr>
                <w:rFonts w:ascii="Arial" w:hAnsi="Arial" w:cs="Arial"/>
                <w:b/>
                <w:bCs/>
                <w:color w:val="auto"/>
              </w:rPr>
              <w:t>Add Program</w:t>
            </w:r>
            <w:r>
              <w:rPr>
                <w:rFonts w:ascii="Arial" w:hAnsi="Arial" w:cs="Arial"/>
                <w:bCs/>
                <w:color w:val="auto"/>
              </w:rPr>
              <w:t xml:space="preserve"> button, and then enter the required information. To certify the information, check the box at the top left of the student’s record (or click the “Check All” button at the top of the page) and then click</w:t>
            </w:r>
            <w:r w:rsidR="00DB468E">
              <w:rPr>
                <w:rFonts w:ascii="Arial" w:hAnsi="Arial" w:cs="Arial"/>
                <w:bCs/>
                <w:color w:val="auto"/>
              </w:rPr>
              <w:t xml:space="preserve"> the</w:t>
            </w:r>
            <w:r>
              <w:rPr>
                <w:rFonts w:ascii="Arial" w:hAnsi="Arial" w:cs="Arial"/>
                <w:bCs/>
                <w:color w:val="auto"/>
              </w:rPr>
              <w:t xml:space="preserve"> </w:t>
            </w:r>
            <w:r w:rsidRPr="00223552">
              <w:rPr>
                <w:rFonts w:ascii="Arial" w:hAnsi="Arial" w:cs="Arial"/>
                <w:b/>
                <w:bCs/>
                <w:color w:val="auto"/>
              </w:rPr>
              <w:t>Certify Checked Students</w:t>
            </w:r>
            <w:r>
              <w:rPr>
                <w:rFonts w:ascii="Arial" w:hAnsi="Arial" w:cs="Arial"/>
                <w:bCs/>
                <w:color w:val="auto"/>
              </w:rPr>
              <w:t xml:space="preserve"> button at the bottom of the page.</w:t>
            </w:r>
            <w:r w:rsidR="00295F40">
              <w:rPr>
                <w:rFonts w:ascii="Arial" w:hAnsi="Arial" w:cs="Arial"/>
                <w:bCs/>
                <w:color w:val="auto"/>
              </w:rPr>
              <w:t xml:space="preserve"> At least one student must be selected, in order for the </w:t>
            </w:r>
            <w:r w:rsidR="00295F40" w:rsidRPr="00295F40">
              <w:rPr>
                <w:rFonts w:ascii="Arial" w:hAnsi="Arial" w:cs="Arial"/>
                <w:b/>
                <w:bCs/>
                <w:color w:val="auto"/>
              </w:rPr>
              <w:t>Certify Checked Students</w:t>
            </w:r>
            <w:r w:rsidR="00295F40">
              <w:rPr>
                <w:rFonts w:ascii="Arial" w:hAnsi="Arial" w:cs="Arial"/>
                <w:bCs/>
                <w:color w:val="auto"/>
              </w:rPr>
              <w:t xml:space="preserve"> button to become active.</w:t>
            </w:r>
          </w:p>
          <w:p w:rsidR="00791C53" w:rsidRDefault="00C57E8C" w:rsidP="009F345E">
            <w:pPr>
              <w:pStyle w:val="Default"/>
              <w:keepNext/>
              <w:keepLines/>
              <w:spacing w:beforeLines="60"/>
              <w:rPr>
                <w:rFonts w:ascii="Arial" w:hAnsi="Arial" w:cs="Arial"/>
                <w:bCs/>
                <w:color w:val="auto"/>
              </w:rPr>
            </w:pPr>
            <w:r>
              <w:rPr>
                <w:rFonts w:ascii="Arial" w:hAnsi="Arial" w:cs="Arial"/>
                <w:bCs/>
                <w:color w:val="auto"/>
              </w:rPr>
              <w:t>Note that if a school reports program-level enrollment information online, and then submits a batch file in the current format (without the program-level enhancements), this will cause the program data reported online to be deleted.</w:t>
            </w:r>
          </w:p>
          <w:p w:rsidR="00791C53" w:rsidRDefault="008557C3" w:rsidP="009F345E">
            <w:pPr>
              <w:pStyle w:val="Default"/>
              <w:keepNext/>
              <w:keepLines/>
              <w:spacing w:beforeLines="60"/>
              <w:jc w:val="center"/>
              <w:rPr>
                <w:rFonts w:ascii="Arial" w:hAnsi="Arial" w:cs="Arial"/>
                <w:bCs/>
                <w:color w:val="auto"/>
              </w:rPr>
            </w:pPr>
            <w:r w:rsidRPr="00DB468E">
              <w:rPr>
                <w:rFonts w:ascii="Arial" w:hAnsi="Arial" w:cs="Arial"/>
                <w:bCs/>
                <w:noProof/>
                <w:color w:val="auto"/>
                <w:bdr w:val="single" w:sz="4" w:space="0" w:color="auto"/>
              </w:rPr>
              <w:lastRenderedPageBreak/>
              <w:drawing>
                <wp:inline distT="0" distB="0" distL="0" distR="0">
                  <wp:extent cx="4773601" cy="4695825"/>
                  <wp:effectExtent l="19050" t="19050" r="26999" b="28575"/>
                  <wp:docPr id="4" name="Picture 4" descr="C:\Users\Oliver.Dolan\AppData\Local\Microsoft\Windows\Temporary Internet Files\Content.Outlook\SO4RTK38\Enhancements to Enrollment Maintenanc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iver.Dolan\AppData\Local\Microsoft\Windows\Temporary Internet Files\Content.Outlook\SO4RTK38\Enhancements to Enrollment Maintenance Page.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8298" cy="4700445"/>
                          </a:xfrm>
                          <a:prstGeom prst="rect">
                            <a:avLst/>
                          </a:prstGeom>
                          <a:noFill/>
                          <a:ln>
                            <a:solidFill>
                              <a:schemeClr val="tx1"/>
                            </a:solidFill>
                          </a:ln>
                        </pic:spPr>
                      </pic:pic>
                    </a:graphicData>
                  </a:graphic>
                </wp:inline>
              </w:drawing>
            </w:r>
          </w:p>
          <w:p w:rsidR="00791C53" w:rsidRPr="007D21CA" w:rsidRDefault="00791C53" w:rsidP="00791C53">
            <w:pPr>
              <w:spacing w:before="240"/>
              <w:rPr>
                <w:rFonts w:ascii="Arial" w:hAnsi="Arial" w:cs="Arial"/>
                <w:b/>
                <w:bCs/>
                <w:szCs w:val="24"/>
              </w:rPr>
            </w:pPr>
            <w:r w:rsidRPr="007D21CA">
              <w:rPr>
                <w:rFonts w:ascii="Arial" w:hAnsi="Arial" w:cs="Arial"/>
                <w:b/>
                <w:bCs/>
                <w:szCs w:val="24"/>
              </w:rPr>
              <w:t xml:space="preserve">Removal of Enrollment Add </w:t>
            </w:r>
            <w:r w:rsidR="003F0422">
              <w:rPr>
                <w:rFonts w:ascii="Arial" w:hAnsi="Arial" w:cs="Arial"/>
                <w:b/>
                <w:bCs/>
                <w:szCs w:val="24"/>
              </w:rPr>
              <w:t>P</w:t>
            </w:r>
            <w:r w:rsidRPr="007D21CA">
              <w:rPr>
                <w:rFonts w:ascii="Arial" w:hAnsi="Arial" w:cs="Arial"/>
                <w:b/>
                <w:bCs/>
                <w:szCs w:val="24"/>
              </w:rPr>
              <w:t>age</w:t>
            </w:r>
          </w:p>
          <w:p w:rsidR="00791C53" w:rsidRDefault="00791C53" w:rsidP="009F345E">
            <w:pPr>
              <w:spacing w:beforeLines="60"/>
              <w:rPr>
                <w:rFonts w:ascii="Arial" w:hAnsi="Arial" w:cs="Arial"/>
                <w:bCs/>
                <w:szCs w:val="24"/>
              </w:rPr>
            </w:pPr>
            <w:r w:rsidRPr="00791C53">
              <w:rPr>
                <w:rFonts w:ascii="Arial" w:hAnsi="Arial" w:cs="Arial"/>
                <w:bCs/>
                <w:szCs w:val="24"/>
              </w:rPr>
              <w:t xml:space="preserve">The Enrollment Add page has been removed from the </w:t>
            </w:r>
            <w:hyperlink r:id="rId22" w:history="1">
              <w:r w:rsidR="003F0422" w:rsidRPr="003F0422">
                <w:rPr>
                  <w:rStyle w:val="Hyperlink"/>
                  <w:rFonts w:ascii="Arial" w:hAnsi="Arial" w:cs="Arial"/>
                  <w:szCs w:val="24"/>
                </w:rPr>
                <w:t>NSLDS Professional Access Web site</w:t>
              </w:r>
            </w:hyperlink>
            <w:r w:rsidRPr="00791C53">
              <w:rPr>
                <w:rFonts w:ascii="Arial" w:hAnsi="Arial" w:cs="Arial"/>
                <w:bCs/>
                <w:szCs w:val="24"/>
              </w:rPr>
              <w:t xml:space="preserve">. Schools are now able to add students to their rosters on the Enrollment Maintenance page by </w:t>
            </w:r>
            <w:r w:rsidRPr="007957A6">
              <w:rPr>
                <w:rFonts w:ascii="Arial" w:hAnsi="Arial" w:cs="Arial"/>
                <w:bCs/>
                <w:szCs w:val="24"/>
              </w:rPr>
              <w:t xml:space="preserve">clicking the </w:t>
            </w:r>
            <w:r w:rsidRPr="00265F39">
              <w:rPr>
                <w:rFonts w:ascii="Arial" w:hAnsi="Arial" w:cs="Arial"/>
                <w:b/>
                <w:bCs/>
                <w:szCs w:val="24"/>
              </w:rPr>
              <w:t>Add Student</w:t>
            </w:r>
            <w:r w:rsidRPr="007957A6">
              <w:rPr>
                <w:rFonts w:ascii="Arial" w:hAnsi="Arial" w:cs="Arial"/>
                <w:bCs/>
                <w:szCs w:val="24"/>
              </w:rPr>
              <w:t xml:space="preserve"> button</w:t>
            </w:r>
            <w:r w:rsidRPr="00791C53">
              <w:rPr>
                <w:rFonts w:ascii="Arial" w:hAnsi="Arial" w:cs="Arial"/>
                <w:bCs/>
                <w:szCs w:val="24"/>
              </w:rPr>
              <w:t xml:space="preserve"> at the bottom of the page.</w:t>
            </w:r>
          </w:p>
          <w:p w:rsidR="00791C53" w:rsidRPr="00791C53" w:rsidRDefault="00791C53" w:rsidP="00791C53">
            <w:pPr>
              <w:pStyle w:val="Default"/>
              <w:spacing w:before="240"/>
              <w:rPr>
                <w:rFonts w:ascii="Arial" w:hAnsi="Arial" w:cs="Arial"/>
                <w:color w:val="auto"/>
              </w:rPr>
            </w:pPr>
            <w:r w:rsidRPr="00791C53">
              <w:rPr>
                <w:rFonts w:ascii="Arial" w:hAnsi="Arial" w:cs="Arial"/>
                <w:b/>
                <w:bCs/>
                <w:color w:val="auto"/>
              </w:rPr>
              <w:t xml:space="preserve">New Enrollment Status ‘Q’ </w:t>
            </w:r>
            <w:r w:rsidR="00D26D7A">
              <w:rPr>
                <w:rFonts w:ascii="Arial" w:hAnsi="Arial" w:cs="Arial"/>
                <w:b/>
                <w:bCs/>
                <w:color w:val="auto"/>
              </w:rPr>
              <w:t>(</w:t>
            </w:r>
            <w:r w:rsidRPr="00791C53">
              <w:rPr>
                <w:rFonts w:ascii="Arial" w:hAnsi="Arial" w:cs="Arial"/>
                <w:b/>
                <w:bCs/>
                <w:color w:val="auto"/>
              </w:rPr>
              <w:t>Three</w:t>
            </w:r>
            <w:r w:rsidR="00D51089">
              <w:rPr>
                <w:rFonts w:ascii="Arial" w:hAnsi="Arial" w:cs="Arial"/>
                <w:b/>
                <w:bCs/>
                <w:color w:val="auto"/>
              </w:rPr>
              <w:t>-</w:t>
            </w:r>
            <w:r w:rsidRPr="00791C53">
              <w:rPr>
                <w:rFonts w:ascii="Arial" w:hAnsi="Arial" w:cs="Arial"/>
                <w:b/>
                <w:bCs/>
                <w:color w:val="auto"/>
              </w:rPr>
              <w:t>Quarter Time</w:t>
            </w:r>
            <w:r w:rsidR="00D26D7A">
              <w:rPr>
                <w:rFonts w:ascii="Arial" w:hAnsi="Arial" w:cs="Arial"/>
                <w:b/>
                <w:bCs/>
                <w:color w:val="auto"/>
              </w:rPr>
              <w:t>)</w:t>
            </w:r>
          </w:p>
          <w:p w:rsidR="00791C53" w:rsidRPr="00791C53" w:rsidRDefault="003F0422" w:rsidP="009F345E">
            <w:pPr>
              <w:pStyle w:val="Default"/>
              <w:spacing w:beforeLines="60"/>
              <w:rPr>
                <w:rFonts w:ascii="Arial" w:hAnsi="Arial" w:cs="Arial"/>
                <w:color w:val="FF0000"/>
              </w:rPr>
            </w:pPr>
            <w:r>
              <w:rPr>
                <w:rFonts w:ascii="Arial" w:hAnsi="Arial" w:cs="Arial"/>
                <w:color w:val="auto"/>
              </w:rPr>
              <w:t>We have</w:t>
            </w:r>
            <w:r w:rsidR="00791C53" w:rsidRPr="00791C53">
              <w:rPr>
                <w:rFonts w:ascii="Arial" w:hAnsi="Arial" w:cs="Arial"/>
                <w:color w:val="auto"/>
              </w:rPr>
              <w:t xml:space="preserve"> implemented a new enrollment status code of ‘Q’ for students enrolled at least three-quarter time, but less than full-time.</w:t>
            </w:r>
          </w:p>
          <w:p w:rsidR="00791C53" w:rsidRPr="00791C53" w:rsidRDefault="00791C53" w:rsidP="009F345E">
            <w:pPr>
              <w:spacing w:beforeLines="60"/>
              <w:rPr>
                <w:rFonts w:ascii="Arial" w:hAnsi="Arial" w:cs="Arial"/>
                <w:szCs w:val="24"/>
              </w:rPr>
            </w:pPr>
            <w:r w:rsidRPr="00791C53">
              <w:rPr>
                <w:rFonts w:ascii="Arial" w:hAnsi="Arial" w:cs="Arial"/>
                <w:szCs w:val="24"/>
              </w:rPr>
              <w:t>The new enrollment status code of ‘Q’ has been added as a valid value to the campus and program-level enrollment reporting. After a ‘Q’ has been successfully reported, NSLDS will display the enrollment status on the following enrollment Web pages:</w:t>
            </w:r>
          </w:p>
          <w:p w:rsidR="00791C53" w:rsidRPr="00791C53" w:rsidRDefault="00791C53" w:rsidP="00265F39">
            <w:pPr>
              <w:pStyle w:val="ListParagraph"/>
              <w:keepNext/>
              <w:keepLines/>
              <w:numPr>
                <w:ilvl w:val="0"/>
                <w:numId w:val="6"/>
              </w:numPr>
              <w:spacing w:before="120" w:after="0"/>
              <w:contextualSpacing w:val="0"/>
              <w:rPr>
                <w:rFonts w:ascii="Arial" w:hAnsi="Arial" w:cs="Arial"/>
                <w:sz w:val="24"/>
                <w:szCs w:val="24"/>
              </w:rPr>
            </w:pPr>
            <w:r w:rsidRPr="00791C53">
              <w:rPr>
                <w:rFonts w:ascii="Arial" w:hAnsi="Arial" w:cs="Arial"/>
                <w:sz w:val="24"/>
                <w:szCs w:val="24"/>
              </w:rPr>
              <w:t>Enrollment Summary</w:t>
            </w:r>
          </w:p>
          <w:p w:rsidR="00791C53" w:rsidRPr="00791C53" w:rsidRDefault="00791C53" w:rsidP="00265F39">
            <w:pPr>
              <w:pStyle w:val="ListParagraph"/>
              <w:keepNext/>
              <w:keepLines/>
              <w:numPr>
                <w:ilvl w:val="0"/>
                <w:numId w:val="6"/>
              </w:numPr>
              <w:spacing w:after="0"/>
              <w:contextualSpacing w:val="0"/>
              <w:rPr>
                <w:rFonts w:ascii="Arial" w:hAnsi="Arial" w:cs="Arial"/>
                <w:sz w:val="24"/>
                <w:szCs w:val="24"/>
              </w:rPr>
            </w:pPr>
            <w:r w:rsidRPr="00791C53">
              <w:rPr>
                <w:rFonts w:ascii="Arial" w:hAnsi="Arial" w:cs="Arial"/>
                <w:sz w:val="24"/>
                <w:szCs w:val="24"/>
              </w:rPr>
              <w:t>Enrollment Detail</w:t>
            </w:r>
          </w:p>
          <w:p w:rsidR="00D26D7A" w:rsidRPr="002679DB" w:rsidRDefault="00791C53" w:rsidP="00265F39">
            <w:pPr>
              <w:pStyle w:val="ListParagraph"/>
              <w:keepNext/>
              <w:keepLines/>
              <w:numPr>
                <w:ilvl w:val="0"/>
                <w:numId w:val="6"/>
              </w:numPr>
              <w:spacing w:after="0"/>
              <w:rPr>
                <w:rFonts w:ascii="Arial" w:hAnsi="Arial" w:cs="Arial"/>
                <w:sz w:val="24"/>
                <w:szCs w:val="24"/>
              </w:rPr>
            </w:pPr>
            <w:r w:rsidRPr="00791C53">
              <w:rPr>
                <w:rFonts w:ascii="Arial" w:hAnsi="Arial" w:cs="Arial"/>
                <w:sz w:val="24"/>
                <w:szCs w:val="24"/>
              </w:rPr>
              <w:t>Enrollment Timeline</w:t>
            </w:r>
          </w:p>
          <w:p w:rsidR="00791C53" w:rsidRPr="00791C53" w:rsidRDefault="00791C53" w:rsidP="00265F39">
            <w:pPr>
              <w:pStyle w:val="ListParagraph"/>
              <w:keepNext/>
              <w:keepLines/>
              <w:numPr>
                <w:ilvl w:val="0"/>
                <w:numId w:val="6"/>
              </w:numPr>
              <w:spacing w:after="0"/>
              <w:contextualSpacing w:val="0"/>
              <w:rPr>
                <w:rFonts w:ascii="Arial" w:hAnsi="Arial" w:cs="Arial"/>
                <w:sz w:val="24"/>
                <w:szCs w:val="24"/>
              </w:rPr>
            </w:pPr>
            <w:r w:rsidRPr="00791C53">
              <w:rPr>
                <w:rFonts w:ascii="Arial" w:hAnsi="Arial" w:cs="Arial"/>
                <w:sz w:val="24"/>
                <w:szCs w:val="24"/>
              </w:rPr>
              <w:t>Enrollment Certifications by Quarter</w:t>
            </w:r>
          </w:p>
          <w:p w:rsidR="00791C53" w:rsidRPr="00791C53" w:rsidRDefault="00791C53" w:rsidP="009F345E">
            <w:pPr>
              <w:spacing w:beforeLines="60"/>
              <w:rPr>
                <w:rFonts w:ascii="Arial" w:hAnsi="Arial" w:cs="Arial"/>
                <w:bCs/>
                <w:szCs w:val="24"/>
              </w:rPr>
            </w:pPr>
            <w:r w:rsidRPr="00791C53">
              <w:rPr>
                <w:rFonts w:ascii="Arial" w:hAnsi="Arial" w:cs="Arial"/>
                <w:bCs/>
                <w:szCs w:val="24"/>
              </w:rPr>
              <w:t xml:space="preserve">Additionally, all scheduled and on-demand reports that contain enrollment </w:t>
            </w:r>
            <w:r w:rsidRPr="00791C53">
              <w:rPr>
                <w:rFonts w:ascii="Arial" w:hAnsi="Arial" w:cs="Arial"/>
                <w:bCs/>
                <w:szCs w:val="24"/>
              </w:rPr>
              <w:lastRenderedPageBreak/>
              <w:t xml:space="preserve">status have been updated to include the </w:t>
            </w:r>
            <w:r w:rsidR="002679DB">
              <w:rPr>
                <w:rFonts w:ascii="Arial" w:hAnsi="Arial" w:cs="Arial"/>
                <w:bCs/>
                <w:szCs w:val="24"/>
              </w:rPr>
              <w:t xml:space="preserve">new </w:t>
            </w:r>
            <w:r w:rsidR="00374B08">
              <w:rPr>
                <w:rFonts w:ascii="Arial" w:hAnsi="Arial" w:cs="Arial"/>
                <w:bCs/>
                <w:szCs w:val="24"/>
              </w:rPr>
              <w:t>enrollment status ‘Q’</w:t>
            </w:r>
            <w:r w:rsidRPr="00791C53">
              <w:rPr>
                <w:rFonts w:ascii="Arial" w:hAnsi="Arial" w:cs="Arial"/>
                <w:bCs/>
                <w:szCs w:val="24"/>
              </w:rPr>
              <w:t>.</w:t>
            </w:r>
          </w:p>
          <w:p w:rsidR="00A4785B" w:rsidRPr="00791C53" w:rsidRDefault="00A4785B" w:rsidP="009F345E">
            <w:pPr>
              <w:spacing w:beforeLines="60"/>
              <w:rPr>
                <w:rFonts w:ascii="Arial" w:hAnsi="Arial" w:cs="Arial"/>
                <w:bCs/>
                <w:szCs w:val="24"/>
              </w:rPr>
            </w:pPr>
            <w:r>
              <w:rPr>
                <w:rFonts w:ascii="Arial" w:hAnsi="Arial" w:cs="Arial"/>
                <w:bCs/>
                <w:szCs w:val="24"/>
              </w:rPr>
              <w:t xml:space="preserve">Please refer to the </w:t>
            </w:r>
            <w:r w:rsidR="003F0422">
              <w:rPr>
                <w:rFonts w:ascii="Arial" w:hAnsi="Arial" w:cs="Arial"/>
                <w:bCs/>
                <w:szCs w:val="24"/>
              </w:rPr>
              <w:t xml:space="preserve">upcoming </w:t>
            </w:r>
            <w:r>
              <w:rPr>
                <w:rFonts w:ascii="Arial" w:hAnsi="Arial" w:cs="Arial"/>
                <w:bCs/>
                <w:szCs w:val="24"/>
              </w:rPr>
              <w:t xml:space="preserve">new Enrollment Reporting Guide for detailed information about the online enrollment reporting functions available on the </w:t>
            </w:r>
            <w:hyperlink r:id="rId23" w:history="1">
              <w:r w:rsidR="003F0422" w:rsidRPr="003F0422">
                <w:rPr>
                  <w:rStyle w:val="Hyperlink"/>
                  <w:rFonts w:ascii="Arial" w:hAnsi="Arial" w:cs="Arial"/>
                  <w:szCs w:val="24"/>
                </w:rPr>
                <w:t>NSLDS Professional Access Web site</w:t>
              </w:r>
            </w:hyperlink>
            <w:r>
              <w:rPr>
                <w:rFonts w:ascii="Arial" w:hAnsi="Arial" w:cs="Arial"/>
                <w:bCs/>
                <w:szCs w:val="24"/>
              </w:rPr>
              <w:t>.</w:t>
            </w:r>
          </w:p>
          <w:p w:rsidR="00791C53" w:rsidRDefault="00791C53" w:rsidP="00791C53">
            <w:pPr>
              <w:spacing w:before="240"/>
              <w:rPr>
                <w:rFonts w:ascii="Arial" w:hAnsi="Arial" w:cs="Arial"/>
                <w:b/>
                <w:bCs/>
                <w:szCs w:val="24"/>
              </w:rPr>
            </w:pPr>
            <w:r w:rsidRPr="00EA1D63">
              <w:rPr>
                <w:rFonts w:ascii="Arial" w:hAnsi="Arial" w:cs="Arial"/>
                <w:b/>
                <w:bCs/>
                <w:szCs w:val="24"/>
              </w:rPr>
              <w:t>New Country Codes</w:t>
            </w:r>
          </w:p>
          <w:p w:rsidR="00791C53" w:rsidRPr="00791C53" w:rsidRDefault="00791C53" w:rsidP="00791C53">
            <w:pPr>
              <w:spacing w:before="120"/>
              <w:rPr>
                <w:rFonts w:ascii="Arial" w:hAnsi="Arial" w:cs="Arial"/>
                <w:bCs/>
                <w:szCs w:val="24"/>
              </w:rPr>
            </w:pPr>
            <w:r w:rsidRPr="00791C53">
              <w:rPr>
                <w:rFonts w:ascii="Arial" w:hAnsi="Arial" w:cs="Arial"/>
                <w:bCs/>
                <w:szCs w:val="24"/>
              </w:rPr>
              <w:t xml:space="preserve">The Enrollment Reporting Guide, Enrollment Reporting </w:t>
            </w:r>
            <w:r w:rsidR="003F0422">
              <w:rPr>
                <w:rFonts w:ascii="Arial" w:hAnsi="Arial" w:cs="Arial"/>
                <w:bCs/>
                <w:szCs w:val="24"/>
              </w:rPr>
              <w:t>f</w:t>
            </w:r>
            <w:r w:rsidRPr="00791C53">
              <w:rPr>
                <w:rFonts w:ascii="Arial" w:hAnsi="Arial" w:cs="Arial"/>
                <w:bCs/>
                <w:szCs w:val="24"/>
              </w:rPr>
              <w:t xml:space="preserve">ile </w:t>
            </w:r>
            <w:r w:rsidR="003F0422">
              <w:rPr>
                <w:rFonts w:ascii="Arial" w:hAnsi="Arial" w:cs="Arial"/>
                <w:bCs/>
                <w:szCs w:val="24"/>
              </w:rPr>
              <w:t>l</w:t>
            </w:r>
            <w:r w:rsidRPr="00791C53">
              <w:rPr>
                <w:rFonts w:ascii="Arial" w:hAnsi="Arial" w:cs="Arial"/>
                <w:bCs/>
                <w:szCs w:val="24"/>
              </w:rPr>
              <w:t xml:space="preserve">ayouts (fixed-width or CSV), and Enrollment Reporting Notification </w:t>
            </w:r>
            <w:r w:rsidR="003F0422">
              <w:rPr>
                <w:rFonts w:ascii="Arial" w:hAnsi="Arial" w:cs="Arial"/>
                <w:bCs/>
                <w:szCs w:val="24"/>
              </w:rPr>
              <w:t>f</w:t>
            </w:r>
            <w:r w:rsidRPr="00791C53">
              <w:rPr>
                <w:rFonts w:ascii="Arial" w:hAnsi="Arial" w:cs="Arial"/>
                <w:bCs/>
                <w:szCs w:val="24"/>
              </w:rPr>
              <w:t xml:space="preserve">ile </w:t>
            </w:r>
            <w:r w:rsidR="003F0422">
              <w:rPr>
                <w:rFonts w:ascii="Arial" w:hAnsi="Arial" w:cs="Arial"/>
                <w:bCs/>
                <w:szCs w:val="24"/>
              </w:rPr>
              <w:t>l</w:t>
            </w:r>
            <w:r w:rsidRPr="00791C53">
              <w:rPr>
                <w:rFonts w:ascii="Arial" w:hAnsi="Arial" w:cs="Arial"/>
                <w:bCs/>
                <w:szCs w:val="24"/>
              </w:rPr>
              <w:t xml:space="preserve">ayouts </w:t>
            </w:r>
            <w:r w:rsidR="003F0422">
              <w:rPr>
                <w:rFonts w:ascii="Arial" w:hAnsi="Arial" w:cs="Arial"/>
                <w:bCs/>
                <w:szCs w:val="24"/>
              </w:rPr>
              <w:t>have been</w:t>
            </w:r>
            <w:r w:rsidR="003F0422" w:rsidRPr="00791C53">
              <w:rPr>
                <w:rFonts w:ascii="Arial" w:hAnsi="Arial" w:cs="Arial"/>
                <w:bCs/>
                <w:szCs w:val="24"/>
              </w:rPr>
              <w:t xml:space="preserve"> </w:t>
            </w:r>
            <w:r w:rsidRPr="00791C53">
              <w:rPr>
                <w:rFonts w:ascii="Arial" w:hAnsi="Arial" w:cs="Arial"/>
                <w:bCs/>
                <w:szCs w:val="24"/>
              </w:rPr>
              <w:t>updated to include the following country codes:</w:t>
            </w:r>
          </w:p>
          <w:p w:rsidR="00791C53" w:rsidRPr="00791C53" w:rsidRDefault="00791C53" w:rsidP="009F345E">
            <w:pPr>
              <w:pStyle w:val="ListParagraph"/>
              <w:numPr>
                <w:ilvl w:val="0"/>
                <w:numId w:val="6"/>
              </w:numPr>
              <w:spacing w:beforeLines="60"/>
              <w:rPr>
                <w:rFonts w:ascii="Arial" w:hAnsi="Arial" w:cs="Arial"/>
                <w:bCs/>
                <w:sz w:val="24"/>
                <w:szCs w:val="24"/>
              </w:rPr>
            </w:pPr>
            <w:r w:rsidRPr="00791C53">
              <w:rPr>
                <w:rFonts w:ascii="Arial" w:hAnsi="Arial" w:cs="Arial"/>
                <w:bCs/>
                <w:sz w:val="24"/>
                <w:szCs w:val="24"/>
              </w:rPr>
              <w:t xml:space="preserve">BL – Saint </w:t>
            </w:r>
            <w:proofErr w:type="spellStart"/>
            <w:r w:rsidRPr="00791C53">
              <w:rPr>
                <w:rFonts w:ascii="Arial" w:hAnsi="Arial" w:cs="Arial"/>
                <w:bCs/>
                <w:sz w:val="24"/>
                <w:szCs w:val="24"/>
              </w:rPr>
              <w:t>Barthélemy</w:t>
            </w:r>
            <w:proofErr w:type="spellEnd"/>
          </w:p>
          <w:p w:rsidR="00791C53" w:rsidRPr="00791C53" w:rsidRDefault="00791C53" w:rsidP="009F345E">
            <w:pPr>
              <w:pStyle w:val="ListParagraph"/>
              <w:numPr>
                <w:ilvl w:val="0"/>
                <w:numId w:val="6"/>
              </w:numPr>
              <w:spacing w:beforeLines="60"/>
              <w:rPr>
                <w:rFonts w:ascii="Arial" w:hAnsi="Arial" w:cs="Arial"/>
                <w:bCs/>
                <w:sz w:val="24"/>
                <w:szCs w:val="24"/>
              </w:rPr>
            </w:pPr>
            <w:r w:rsidRPr="00791C53">
              <w:rPr>
                <w:rFonts w:ascii="Arial" w:hAnsi="Arial" w:cs="Arial"/>
                <w:bCs/>
                <w:sz w:val="24"/>
                <w:szCs w:val="24"/>
              </w:rPr>
              <w:t xml:space="preserve">BQ – Bonaire, </w:t>
            </w:r>
            <w:proofErr w:type="spellStart"/>
            <w:r w:rsidRPr="00791C53">
              <w:rPr>
                <w:rFonts w:ascii="Arial" w:hAnsi="Arial" w:cs="Arial"/>
                <w:bCs/>
                <w:sz w:val="24"/>
                <w:szCs w:val="24"/>
              </w:rPr>
              <w:t>Sint</w:t>
            </w:r>
            <w:proofErr w:type="spellEnd"/>
            <w:r w:rsidRPr="00791C53">
              <w:rPr>
                <w:rFonts w:ascii="Arial" w:hAnsi="Arial" w:cs="Arial"/>
                <w:bCs/>
                <w:sz w:val="24"/>
                <w:szCs w:val="24"/>
              </w:rPr>
              <w:t xml:space="preserve"> Eustatius and Saba</w:t>
            </w:r>
          </w:p>
          <w:p w:rsidR="00791C53" w:rsidRPr="00791C53" w:rsidRDefault="00791C53" w:rsidP="009F345E">
            <w:pPr>
              <w:pStyle w:val="ListParagraph"/>
              <w:numPr>
                <w:ilvl w:val="0"/>
                <w:numId w:val="6"/>
              </w:numPr>
              <w:spacing w:beforeLines="60"/>
              <w:rPr>
                <w:rFonts w:ascii="Arial" w:hAnsi="Arial" w:cs="Arial"/>
                <w:bCs/>
                <w:sz w:val="24"/>
                <w:szCs w:val="24"/>
              </w:rPr>
            </w:pPr>
            <w:r w:rsidRPr="00791C53">
              <w:rPr>
                <w:rFonts w:ascii="Arial" w:hAnsi="Arial" w:cs="Arial"/>
                <w:bCs/>
                <w:sz w:val="24"/>
                <w:szCs w:val="24"/>
              </w:rPr>
              <w:t xml:space="preserve">CW – </w:t>
            </w:r>
            <w:proofErr w:type="spellStart"/>
            <w:r w:rsidRPr="00791C53">
              <w:rPr>
                <w:rFonts w:ascii="Arial" w:hAnsi="Arial" w:cs="Arial"/>
                <w:bCs/>
                <w:sz w:val="24"/>
                <w:szCs w:val="24"/>
              </w:rPr>
              <w:t>Curaçao</w:t>
            </w:r>
            <w:proofErr w:type="spellEnd"/>
          </w:p>
          <w:p w:rsidR="007E2BB2" w:rsidRDefault="00791C53" w:rsidP="009F345E">
            <w:pPr>
              <w:pStyle w:val="ListParagraph"/>
              <w:numPr>
                <w:ilvl w:val="0"/>
                <w:numId w:val="6"/>
              </w:numPr>
              <w:spacing w:beforeLines="60"/>
              <w:rPr>
                <w:rFonts w:ascii="Arial" w:hAnsi="Arial" w:cs="Arial"/>
                <w:b/>
                <w:bCs/>
                <w:sz w:val="24"/>
                <w:szCs w:val="24"/>
              </w:rPr>
            </w:pPr>
            <w:r w:rsidRPr="00791C53">
              <w:rPr>
                <w:rFonts w:ascii="Arial" w:hAnsi="Arial" w:cs="Arial"/>
                <w:bCs/>
                <w:sz w:val="24"/>
                <w:szCs w:val="24"/>
              </w:rPr>
              <w:t>GG – Guernsey</w:t>
            </w:r>
          </w:p>
          <w:p w:rsidR="007E2BB2" w:rsidRDefault="00791C53" w:rsidP="009F345E">
            <w:pPr>
              <w:pStyle w:val="ListParagraph"/>
              <w:numPr>
                <w:ilvl w:val="0"/>
                <w:numId w:val="6"/>
              </w:numPr>
              <w:spacing w:beforeLines="60"/>
              <w:rPr>
                <w:rFonts w:ascii="Arial" w:hAnsi="Arial" w:cs="Arial"/>
                <w:b/>
                <w:bCs/>
                <w:sz w:val="24"/>
                <w:szCs w:val="24"/>
              </w:rPr>
            </w:pPr>
            <w:r w:rsidRPr="00791C53">
              <w:rPr>
                <w:rFonts w:ascii="Arial" w:hAnsi="Arial" w:cs="Arial"/>
                <w:bCs/>
                <w:sz w:val="24"/>
                <w:szCs w:val="24"/>
              </w:rPr>
              <w:t>IM – Isle of Man</w:t>
            </w:r>
          </w:p>
          <w:p w:rsidR="007E2BB2" w:rsidRDefault="00791C53" w:rsidP="009F345E">
            <w:pPr>
              <w:pStyle w:val="ListParagraph"/>
              <w:numPr>
                <w:ilvl w:val="0"/>
                <w:numId w:val="6"/>
              </w:numPr>
              <w:spacing w:beforeLines="60"/>
              <w:rPr>
                <w:rFonts w:ascii="Arial" w:hAnsi="Arial" w:cs="Arial"/>
                <w:b/>
                <w:bCs/>
                <w:sz w:val="24"/>
                <w:szCs w:val="24"/>
              </w:rPr>
            </w:pPr>
            <w:r w:rsidRPr="00791C53">
              <w:rPr>
                <w:rFonts w:ascii="Arial" w:hAnsi="Arial" w:cs="Arial"/>
                <w:bCs/>
                <w:sz w:val="24"/>
                <w:szCs w:val="24"/>
              </w:rPr>
              <w:t>JE – Jersey</w:t>
            </w:r>
          </w:p>
          <w:p w:rsidR="007E2BB2" w:rsidRDefault="00791C53" w:rsidP="009F345E">
            <w:pPr>
              <w:pStyle w:val="ListParagraph"/>
              <w:numPr>
                <w:ilvl w:val="0"/>
                <w:numId w:val="6"/>
              </w:numPr>
              <w:spacing w:beforeLines="60"/>
              <w:rPr>
                <w:rFonts w:ascii="Arial" w:hAnsi="Arial" w:cs="Arial"/>
                <w:b/>
                <w:bCs/>
                <w:sz w:val="24"/>
                <w:szCs w:val="24"/>
              </w:rPr>
            </w:pPr>
            <w:r w:rsidRPr="00791C53">
              <w:rPr>
                <w:rFonts w:ascii="Arial" w:hAnsi="Arial" w:cs="Arial"/>
                <w:bCs/>
                <w:sz w:val="24"/>
                <w:szCs w:val="24"/>
              </w:rPr>
              <w:t>ME – Montenegro</w:t>
            </w:r>
          </w:p>
          <w:p w:rsidR="007E2BB2" w:rsidRDefault="00791C53" w:rsidP="009F345E">
            <w:pPr>
              <w:pStyle w:val="ListParagraph"/>
              <w:numPr>
                <w:ilvl w:val="0"/>
                <w:numId w:val="6"/>
              </w:numPr>
              <w:spacing w:beforeLines="60"/>
              <w:rPr>
                <w:rFonts w:ascii="Arial" w:hAnsi="Arial" w:cs="Arial"/>
                <w:b/>
                <w:bCs/>
                <w:sz w:val="24"/>
                <w:szCs w:val="24"/>
              </w:rPr>
            </w:pPr>
            <w:r w:rsidRPr="00791C53">
              <w:rPr>
                <w:rFonts w:ascii="Arial" w:hAnsi="Arial" w:cs="Arial"/>
                <w:bCs/>
                <w:sz w:val="24"/>
                <w:szCs w:val="24"/>
              </w:rPr>
              <w:t>MF – Saint Martin (French Part)</w:t>
            </w:r>
          </w:p>
          <w:p w:rsidR="007E2BB2" w:rsidRDefault="00791C53" w:rsidP="009F345E">
            <w:pPr>
              <w:pStyle w:val="ListParagraph"/>
              <w:numPr>
                <w:ilvl w:val="0"/>
                <w:numId w:val="6"/>
              </w:numPr>
              <w:spacing w:beforeLines="60"/>
              <w:rPr>
                <w:rFonts w:ascii="Arial" w:hAnsi="Arial" w:cs="Arial"/>
                <w:b/>
                <w:bCs/>
                <w:sz w:val="24"/>
                <w:szCs w:val="24"/>
              </w:rPr>
            </w:pPr>
            <w:r w:rsidRPr="00791C53">
              <w:rPr>
                <w:rFonts w:ascii="Arial" w:hAnsi="Arial" w:cs="Arial"/>
                <w:bCs/>
                <w:sz w:val="24"/>
                <w:szCs w:val="24"/>
              </w:rPr>
              <w:t>RS – Serbia</w:t>
            </w:r>
          </w:p>
          <w:p w:rsidR="007E2BB2" w:rsidRDefault="00791C53" w:rsidP="009F345E">
            <w:pPr>
              <w:pStyle w:val="ListParagraph"/>
              <w:numPr>
                <w:ilvl w:val="0"/>
                <w:numId w:val="6"/>
              </w:numPr>
              <w:spacing w:beforeLines="60"/>
              <w:rPr>
                <w:rFonts w:ascii="Arial" w:hAnsi="Arial" w:cs="Arial"/>
                <w:b/>
                <w:bCs/>
                <w:sz w:val="24"/>
                <w:szCs w:val="24"/>
              </w:rPr>
            </w:pPr>
            <w:r w:rsidRPr="00791C53">
              <w:rPr>
                <w:rFonts w:ascii="Arial" w:hAnsi="Arial" w:cs="Arial"/>
                <w:bCs/>
                <w:sz w:val="24"/>
                <w:szCs w:val="24"/>
              </w:rPr>
              <w:t>SS – South Sudan</w:t>
            </w:r>
          </w:p>
          <w:p w:rsidR="007E2BB2" w:rsidRDefault="00791C53" w:rsidP="009F345E">
            <w:pPr>
              <w:pStyle w:val="ListParagraph"/>
              <w:numPr>
                <w:ilvl w:val="0"/>
                <w:numId w:val="6"/>
              </w:numPr>
              <w:spacing w:beforeLines="60"/>
              <w:rPr>
                <w:rFonts w:ascii="Arial" w:hAnsi="Arial" w:cs="Arial"/>
                <w:b/>
                <w:bCs/>
              </w:rPr>
            </w:pPr>
            <w:r w:rsidRPr="00791C53">
              <w:rPr>
                <w:rFonts w:ascii="Arial" w:hAnsi="Arial" w:cs="Arial"/>
                <w:bCs/>
                <w:sz w:val="24"/>
                <w:szCs w:val="24"/>
              </w:rPr>
              <w:t xml:space="preserve">SX – </w:t>
            </w:r>
            <w:proofErr w:type="spellStart"/>
            <w:r w:rsidRPr="00791C53">
              <w:rPr>
                <w:rFonts w:ascii="Arial" w:hAnsi="Arial" w:cs="Arial"/>
                <w:bCs/>
                <w:sz w:val="24"/>
                <w:szCs w:val="24"/>
              </w:rPr>
              <w:t>Sint</w:t>
            </w:r>
            <w:proofErr w:type="spellEnd"/>
            <w:r w:rsidRPr="00791C53">
              <w:rPr>
                <w:rFonts w:ascii="Arial" w:hAnsi="Arial" w:cs="Arial"/>
                <w:bCs/>
                <w:sz w:val="24"/>
                <w:szCs w:val="24"/>
              </w:rPr>
              <w:t xml:space="preserve"> Maarten (Dutch Part)</w:t>
            </w:r>
          </w:p>
        </w:tc>
      </w:tr>
      <w:tr w:rsidR="000E695E" w:rsidRPr="009B301E" w:rsidTr="00791C53">
        <w:tblPrEx>
          <w:tblLook w:val="01E0"/>
        </w:tblPrEx>
        <w:trPr>
          <w:cantSplit/>
          <w:trHeight w:val="1478"/>
        </w:trPr>
        <w:tc>
          <w:tcPr>
            <w:tcW w:w="2717" w:type="dxa"/>
            <w:tcBorders>
              <w:top w:val="single" w:sz="4" w:space="0" w:color="auto"/>
              <w:bottom w:val="single" w:sz="4" w:space="0" w:color="auto"/>
            </w:tcBorders>
            <w:shd w:val="clear" w:color="auto" w:fill="FFFFFF"/>
          </w:tcPr>
          <w:p w:rsidR="000E695E" w:rsidRPr="00D6594D" w:rsidRDefault="009D2A4D" w:rsidP="006467E8">
            <w:pPr>
              <w:widowControl w:val="0"/>
              <w:shd w:val="clear" w:color="auto" w:fill="FFFFFF"/>
              <w:spacing w:before="144"/>
              <w:rPr>
                <w:rFonts w:ascii="Arial" w:hAnsi="Arial" w:cs="Arial"/>
                <w:b/>
                <w:color w:val="FF0000"/>
                <w:szCs w:val="24"/>
              </w:rPr>
            </w:pPr>
            <w:r>
              <w:rPr>
                <w:rFonts w:ascii="Arial" w:hAnsi="Arial" w:cs="Arial"/>
                <w:b/>
                <w:color w:val="FF0000"/>
                <w:szCs w:val="24"/>
              </w:rPr>
              <w:lastRenderedPageBreak/>
              <w:t>New</w:t>
            </w:r>
            <w:r w:rsidR="000E695E" w:rsidRPr="000E695E">
              <w:rPr>
                <w:rFonts w:ascii="Arial" w:hAnsi="Arial" w:cs="Arial"/>
                <w:b/>
                <w:color w:val="FF0000"/>
                <w:szCs w:val="24"/>
              </w:rPr>
              <w:t xml:space="preserve"> Student Contact Information</w:t>
            </w:r>
            <w:r>
              <w:rPr>
                <w:rFonts w:ascii="Arial" w:hAnsi="Arial" w:cs="Arial"/>
                <w:b/>
                <w:color w:val="FF0000"/>
                <w:szCs w:val="24"/>
              </w:rPr>
              <w:t xml:space="preserve"> </w:t>
            </w:r>
            <w:r w:rsidR="003F0422">
              <w:rPr>
                <w:rFonts w:ascii="Arial" w:hAnsi="Arial" w:cs="Arial"/>
                <w:b/>
                <w:color w:val="FF0000"/>
                <w:szCs w:val="24"/>
              </w:rPr>
              <w:t>P</w:t>
            </w:r>
            <w:r>
              <w:rPr>
                <w:rFonts w:ascii="Arial" w:hAnsi="Arial" w:cs="Arial"/>
                <w:b/>
                <w:color w:val="FF0000"/>
                <w:szCs w:val="24"/>
              </w:rPr>
              <w:t>age</w:t>
            </w:r>
          </w:p>
        </w:tc>
        <w:tc>
          <w:tcPr>
            <w:tcW w:w="8105" w:type="dxa"/>
            <w:tcBorders>
              <w:top w:val="single" w:sz="4" w:space="0" w:color="auto"/>
              <w:bottom w:val="single" w:sz="4" w:space="0" w:color="auto"/>
            </w:tcBorders>
            <w:shd w:val="clear" w:color="auto" w:fill="auto"/>
          </w:tcPr>
          <w:p w:rsidR="007D4D63" w:rsidRDefault="007D4D63" w:rsidP="00791C53">
            <w:pPr>
              <w:pStyle w:val="Default"/>
              <w:spacing w:before="120"/>
              <w:rPr>
                <w:rFonts w:ascii="Arial" w:hAnsi="Arial" w:cs="Arial"/>
                <w:bCs/>
              </w:rPr>
            </w:pPr>
            <w:r w:rsidRPr="007D4D63">
              <w:rPr>
                <w:rFonts w:ascii="Arial" w:hAnsi="Arial" w:cs="Arial"/>
                <w:bCs/>
              </w:rPr>
              <w:t xml:space="preserve">The </w:t>
            </w:r>
            <w:r>
              <w:rPr>
                <w:rFonts w:ascii="Arial" w:hAnsi="Arial" w:cs="Arial"/>
                <w:bCs/>
              </w:rPr>
              <w:t>Address History page</w:t>
            </w:r>
            <w:r w:rsidR="009C0A6C">
              <w:rPr>
                <w:rFonts w:ascii="Arial" w:hAnsi="Arial" w:cs="Arial"/>
                <w:bCs/>
              </w:rPr>
              <w:t xml:space="preserve"> under the Aid tab </w:t>
            </w:r>
            <w:r>
              <w:rPr>
                <w:rFonts w:ascii="Arial" w:hAnsi="Arial" w:cs="Arial"/>
                <w:bCs/>
              </w:rPr>
              <w:t xml:space="preserve">has been renamed </w:t>
            </w:r>
            <w:r w:rsidRPr="007D4D63">
              <w:rPr>
                <w:rFonts w:ascii="Arial" w:hAnsi="Arial" w:cs="Arial"/>
                <w:bCs/>
              </w:rPr>
              <w:t>Student Contact Information</w:t>
            </w:r>
            <w:r>
              <w:rPr>
                <w:rFonts w:ascii="Arial" w:hAnsi="Arial" w:cs="Arial"/>
                <w:bCs/>
              </w:rPr>
              <w:t xml:space="preserve">. This page </w:t>
            </w:r>
            <w:r w:rsidR="00E45802">
              <w:rPr>
                <w:rFonts w:ascii="Arial" w:hAnsi="Arial" w:cs="Arial"/>
                <w:bCs/>
              </w:rPr>
              <w:t>now</w:t>
            </w:r>
            <w:r>
              <w:rPr>
                <w:rFonts w:ascii="Arial" w:hAnsi="Arial" w:cs="Arial"/>
                <w:bCs/>
              </w:rPr>
              <w:t xml:space="preserve"> </w:t>
            </w:r>
            <w:r w:rsidRPr="007D4D63">
              <w:rPr>
                <w:rFonts w:ascii="Arial" w:hAnsi="Arial" w:cs="Arial"/>
                <w:bCs/>
              </w:rPr>
              <w:t>display</w:t>
            </w:r>
            <w:r w:rsidR="00E45802">
              <w:rPr>
                <w:rFonts w:ascii="Arial" w:hAnsi="Arial" w:cs="Arial"/>
                <w:bCs/>
              </w:rPr>
              <w:t>s</w:t>
            </w:r>
            <w:r w:rsidRPr="007D4D63">
              <w:rPr>
                <w:rFonts w:ascii="Arial" w:hAnsi="Arial" w:cs="Arial"/>
                <w:bCs/>
              </w:rPr>
              <w:t xml:space="preserve"> </w:t>
            </w:r>
            <w:r w:rsidR="009A3A06">
              <w:rPr>
                <w:rFonts w:ascii="Arial" w:hAnsi="Arial" w:cs="Arial"/>
                <w:bCs/>
              </w:rPr>
              <w:t xml:space="preserve">the student’s </w:t>
            </w:r>
            <w:r w:rsidRPr="007D4D63">
              <w:rPr>
                <w:rFonts w:ascii="Arial" w:hAnsi="Arial" w:cs="Arial"/>
                <w:bCs/>
              </w:rPr>
              <w:t>postal addresses, e</w:t>
            </w:r>
            <w:r w:rsidR="003F0422">
              <w:rPr>
                <w:rFonts w:ascii="Arial" w:hAnsi="Arial" w:cs="Arial"/>
                <w:bCs/>
              </w:rPr>
              <w:t>-</w:t>
            </w:r>
            <w:r w:rsidRPr="007D4D63">
              <w:rPr>
                <w:rFonts w:ascii="Arial" w:hAnsi="Arial" w:cs="Arial"/>
                <w:bCs/>
              </w:rPr>
              <w:t>mail addresses, and phone numbers that have been reported to NSLDS</w:t>
            </w:r>
            <w:r>
              <w:rPr>
                <w:rFonts w:ascii="Arial" w:hAnsi="Arial" w:cs="Arial"/>
                <w:bCs/>
              </w:rPr>
              <w:t xml:space="preserve">. </w:t>
            </w:r>
            <w:r w:rsidRPr="007D4D63">
              <w:rPr>
                <w:rFonts w:ascii="Arial" w:hAnsi="Arial" w:cs="Arial"/>
                <w:bCs/>
              </w:rPr>
              <w:t xml:space="preserve">Schools </w:t>
            </w:r>
            <w:r w:rsidR="00541FFB">
              <w:rPr>
                <w:rFonts w:ascii="Arial" w:hAnsi="Arial" w:cs="Arial"/>
                <w:bCs/>
              </w:rPr>
              <w:t xml:space="preserve">are required to report contact information for students and they </w:t>
            </w:r>
            <w:r w:rsidRPr="007D4D63">
              <w:rPr>
                <w:rFonts w:ascii="Arial" w:hAnsi="Arial" w:cs="Arial"/>
                <w:bCs/>
              </w:rPr>
              <w:t xml:space="preserve">can use the </w:t>
            </w:r>
            <w:r w:rsidRPr="00265F39">
              <w:rPr>
                <w:rFonts w:ascii="Arial" w:hAnsi="Arial" w:cs="Arial"/>
                <w:b/>
                <w:bCs/>
              </w:rPr>
              <w:t>Add Postal Address</w:t>
            </w:r>
            <w:r w:rsidRPr="007D4D63">
              <w:rPr>
                <w:rFonts w:ascii="Arial" w:hAnsi="Arial" w:cs="Arial"/>
                <w:bCs/>
              </w:rPr>
              <w:t xml:space="preserve">, </w:t>
            </w:r>
            <w:r w:rsidRPr="00265F39">
              <w:rPr>
                <w:rFonts w:ascii="Arial" w:hAnsi="Arial" w:cs="Arial"/>
                <w:b/>
                <w:bCs/>
              </w:rPr>
              <w:t>Add Email Address</w:t>
            </w:r>
            <w:r w:rsidRPr="007D4D63">
              <w:rPr>
                <w:rFonts w:ascii="Arial" w:hAnsi="Arial" w:cs="Arial"/>
                <w:bCs/>
              </w:rPr>
              <w:t xml:space="preserve">, and </w:t>
            </w:r>
            <w:r w:rsidRPr="00265F39">
              <w:rPr>
                <w:rFonts w:ascii="Arial" w:hAnsi="Arial" w:cs="Arial"/>
                <w:b/>
                <w:bCs/>
              </w:rPr>
              <w:t>Add</w:t>
            </w:r>
            <w:r w:rsidR="00E813BD">
              <w:rPr>
                <w:rFonts w:ascii="Arial" w:hAnsi="Arial" w:cs="Arial"/>
                <w:b/>
                <w:bCs/>
              </w:rPr>
              <w:t>/Update</w:t>
            </w:r>
            <w:r w:rsidRPr="00265F39">
              <w:rPr>
                <w:rFonts w:ascii="Arial" w:hAnsi="Arial" w:cs="Arial"/>
                <w:b/>
                <w:bCs/>
              </w:rPr>
              <w:t xml:space="preserve"> Phone Number</w:t>
            </w:r>
            <w:r w:rsidRPr="007D4D63">
              <w:rPr>
                <w:rFonts w:ascii="Arial" w:hAnsi="Arial" w:cs="Arial"/>
                <w:bCs/>
              </w:rPr>
              <w:t xml:space="preserve"> buttons to report new information.</w:t>
            </w:r>
          </w:p>
          <w:p w:rsidR="007D4D63" w:rsidRPr="007D4D63" w:rsidRDefault="008557C3" w:rsidP="009F345E">
            <w:pPr>
              <w:pStyle w:val="Default"/>
              <w:spacing w:beforeLines="60" w:after="240"/>
              <w:jc w:val="center"/>
              <w:rPr>
                <w:rFonts w:ascii="Arial" w:hAnsi="Arial" w:cs="Arial"/>
                <w:bCs/>
                <w:i/>
              </w:rPr>
            </w:pPr>
            <w:r>
              <w:rPr>
                <w:rFonts w:ascii="Arial" w:hAnsi="Arial" w:cs="Arial"/>
                <w:bCs/>
                <w:i/>
                <w:noProof/>
              </w:rPr>
              <w:drawing>
                <wp:inline distT="0" distB="0" distL="0" distR="0">
                  <wp:extent cx="4598881" cy="7496175"/>
                  <wp:effectExtent l="19050" t="19050" r="11430" b="9525"/>
                  <wp:docPr id="6" name="Picture 6" descr="C:\Users\Oliver.Dolan\AppData\Local\Microsoft\Windows\Temporary Internet Files\Content.Outlook\SO4RTK38\Student Contact 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liver.Dolan\AppData\Local\Microsoft\Windows\Temporary Internet Files\Content.Outlook\SO4RTK38\Student Contact Information.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3680" cy="7503997"/>
                          </a:xfrm>
                          <a:prstGeom prst="rect">
                            <a:avLst/>
                          </a:prstGeom>
                          <a:noFill/>
                          <a:ln>
                            <a:solidFill>
                              <a:schemeClr val="tx1"/>
                            </a:solidFill>
                          </a:ln>
                        </pic:spPr>
                      </pic:pic>
                    </a:graphicData>
                  </a:graphic>
                </wp:inline>
              </w:drawing>
            </w:r>
          </w:p>
        </w:tc>
      </w:tr>
      <w:tr w:rsidR="00EC0D24" w:rsidRPr="009B301E" w:rsidTr="002F4B3B">
        <w:tblPrEx>
          <w:tblLook w:val="01E0"/>
        </w:tblPrEx>
        <w:trPr>
          <w:trHeight w:val="1478"/>
        </w:trPr>
        <w:tc>
          <w:tcPr>
            <w:tcW w:w="2717" w:type="dxa"/>
            <w:tcBorders>
              <w:top w:val="single" w:sz="4" w:space="0" w:color="auto"/>
              <w:bottom w:val="single" w:sz="4" w:space="0" w:color="auto"/>
            </w:tcBorders>
            <w:shd w:val="clear" w:color="auto" w:fill="FFFFFF"/>
          </w:tcPr>
          <w:p w:rsidR="00EC0D24" w:rsidRPr="000E695E" w:rsidRDefault="00EC0D24" w:rsidP="006467E8">
            <w:pPr>
              <w:widowControl w:val="0"/>
              <w:shd w:val="clear" w:color="auto" w:fill="FFFFFF"/>
              <w:spacing w:before="144"/>
              <w:rPr>
                <w:rFonts w:ascii="Arial" w:hAnsi="Arial" w:cs="Arial"/>
                <w:b/>
                <w:color w:val="FF0000"/>
                <w:szCs w:val="24"/>
              </w:rPr>
            </w:pPr>
            <w:r w:rsidRPr="00EC0D24">
              <w:rPr>
                <w:rFonts w:ascii="Arial" w:hAnsi="Arial" w:cs="Arial"/>
                <w:b/>
                <w:color w:val="FF0000"/>
                <w:szCs w:val="24"/>
              </w:rPr>
              <w:lastRenderedPageBreak/>
              <w:t>Enhancements to Accommodate Schools with Locations Greater than 99</w:t>
            </w:r>
          </w:p>
        </w:tc>
        <w:tc>
          <w:tcPr>
            <w:tcW w:w="8105" w:type="dxa"/>
            <w:tcBorders>
              <w:top w:val="single" w:sz="4" w:space="0" w:color="auto"/>
              <w:bottom w:val="single" w:sz="4" w:space="0" w:color="auto"/>
            </w:tcBorders>
            <w:shd w:val="clear" w:color="auto" w:fill="auto"/>
          </w:tcPr>
          <w:p w:rsidR="00C954B8" w:rsidRPr="00C954B8" w:rsidRDefault="00EC0D24" w:rsidP="009F345E">
            <w:pPr>
              <w:pStyle w:val="Default"/>
              <w:spacing w:beforeLines="60"/>
              <w:rPr>
                <w:rFonts w:ascii="Arial" w:hAnsi="Arial" w:cs="Arial"/>
                <w:bCs/>
              </w:rPr>
            </w:pPr>
            <w:r>
              <w:rPr>
                <w:rFonts w:ascii="Arial" w:hAnsi="Arial" w:cs="Arial"/>
                <w:bCs/>
              </w:rPr>
              <w:t xml:space="preserve">NSLDS </w:t>
            </w:r>
            <w:r w:rsidR="003F0422">
              <w:rPr>
                <w:rFonts w:ascii="Arial" w:hAnsi="Arial" w:cs="Arial"/>
                <w:bCs/>
              </w:rPr>
              <w:t>will</w:t>
            </w:r>
            <w:r>
              <w:rPr>
                <w:rFonts w:ascii="Arial" w:hAnsi="Arial" w:cs="Arial"/>
                <w:bCs/>
              </w:rPr>
              <w:t xml:space="preserve"> </w:t>
            </w:r>
            <w:r w:rsidR="00C3611F">
              <w:rPr>
                <w:rFonts w:ascii="Arial" w:hAnsi="Arial" w:cs="Arial"/>
                <w:bCs/>
              </w:rPr>
              <w:t xml:space="preserve">now </w:t>
            </w:r>
            <w:r>
              <w:rPr>
                <w:rFonts w:ascii="Arial" w:hAnsi="Arial" w:cs="Arial"/>
                <w:bCs/>
              </w:rPr>
              <w:t xml:space="preserve">accept and display </w:t>
            </w:r>
            <w:r w:rsidR="00C954B8" w:rsidRPr="00C954B8">
              <w:rPr>
                <w:rFonts w:ascii="Arial" w:hAnsi="Arial" w:cs="Arial"/>
                <w:bCs/>
              </w:rPr>
              <w:t>institution</w:t>
            </w:r>
            <w:r w:rsidR="00C954B8">
              <w:rPr>
                <w:rFonts w:ascii="Arial" w:hAnsi="Arial" w:cs="Arial"/>
                <w:bCs/>
              </w:rPr>
              <w:t>s</w:t>
            </w:r>
            <w:r w:rsidR="00C954B8" w:rsidRPr="00C954B8">
              <w:rPr>
                <w:rFonts w:ascii="Arial" w:hAnsi="Arial" w:cs="Arial"/>
                <w:bCs/>
              </w:rPr>
              <w:t xml:space="preserve"> </w:t>
            </w:r>
            <w:r w:rsidR="00C954B8">
              <w:rPr>
                <w:rFonts w:ascii="Arial" w:hAnsi="Arial" w:cs="Arial"/>
                <w:bCs/>
              </w:rPr>
              <w:t>that have</w:t>
            </w:r>
            <w:r w:rsidR="00C954B8" w:rsidRPr="00C954B8">
              <w:rPr>
                <w:rFonts w:ascii="Arial" w:hAnsi="Arial" w:cs="Arial"/>
                <w:bCs/>
              </w:rPr>
              <w:t xml:space="preserve"> more than 99 additional locations</w:t>
            </w:r>
            <w:r w:rsidR="00C954B8">
              <w:rPr>
                <w:rFonts w:ascii="Arial" w:hAnsi="Arial" w:cs="Arial"/>
                <w:bCs/>
              </w:rPr>
              <w:t xml:space="preserve">. For locations with more than 99 locations, </w:t>
            </w:r>
            <w:r w:rsidR="00C954B8" w:rsidRPr="00C954B8">
              <w:rPr>
                <w:rFonts w:ascii="Arial" w:hAnsi="Arial" w:cs="Arial"/>
                <w:bCs/>
              </w:rPr>
              <w:t xml:space="preserve">the first-digit of the </w:t>
            </w:r>
            <w:r w:rsidR="00C954B8">
              <w:rPr>
                <w:rFonts w:ascii="Arial" w:hAnsi="Arial" w:cs="Arial"/>
                <w:bCs/>
              </w:rPr>
              <w:t>Office of Postsecondary</w:t>
            </w:r>
            <w:r w:rsidR="00E45802">
              <w:rPr>
                <w:rFonts w:ascii="Arial" w:hAnsi="Arial" w:cs="Arial"/>
                <w:bCs/>
              </w:rPr>
              <w:t xml:space="preserve"> Education ID</w:t>
            </w:r>
            <w:r w:rsidR="00C954B8">
              <w:rPr>
                <w:rFonts w:ascii="Arial" w:hAnsi="Arial" w:cs="Arial"/>
                <w:bCs/>
              </w:rPr>
              <w:t xml:space="preserve"> (</w:t>
            </w:r>
            <w:r w:rsidR="00C954B8" w:rsidRPr="00C954B8">
              <w:rPr>
                <w:rFonts w:ascii="Arial" w:hAnsi="Arial" w:cs="Arial"/>
                <w:bCs/>
              </w:rPr>
              <w:t>OPEID</w:t>
            </w:r>
            <w:r w:rsidR="00C954B8">
              <w:rPr>
                <w:rFonts w:ascii="Arial" w:hAnsi="Arial" w:cs="Arial"/>
                <w:bCs/>
              </w:rPr>
              <w:t>)</w:t>
            </w:r>
            <w:r w:rsidR="00C954B8" w:rsidRPr="00C954B8">
              <w:rPr>
                <w:rFonts w:ascii="Arial" w:hAnsi="Arial" w:cs="Arial"/>
                <w:bCs/>
              </w:rPr>
              <w:t xml:space="preserve"> is incremented to ‘1’. If an institution has more than 199 additional locations, the first-digit is incremented to 2, etc. </w:t>
            </w:r>
          </w:p>
          <w:p w:rsidR="00C954B8" w:rsidRPr="00C954B8" w:rsidRDefault="00C954B8" w:rsidP="009F345E">
            <w:pPr>
              <w:pStyle w:val="Default"/>
              <w:spacing w:beforeLines="60"/>
              <w:rPr>
                <w:rFonts w:ascii="Arial" w:hAnsi="Arial" w:cs="Arial"/>
                <w:bCs/>
              </w:rPr>
            </w:pPr>
            <w:r w:rsidRPr="00C954B8">
              <w:rPr>
                <w:rFonts w:ascii="Arial" w:hAnsi="Arial" w:cs="Arial"/>
                <w:bCs/>
              </w:rPr>
              <w:t xml:space="preserve">Example: </w:t>
            </w:r>
          </w:p>
          <w:p w:rsidR="00C954B8" w:rsidRPr="00C954B8" w:rsidRDefault="00F71EE5" w:rsidP="00C954B8">
            <w:pPr>
              <w:pStyle w:val="Default"/>
              <w:numPr>
                <w:ilvl w:val="0"/>
                <w:numId w:val="10"/>
              </w:numPr>
              <w:contextualSpacing/>
              <w:rPr>
                <w:rFonts w:ascii="Arial" w:hAnsi="Arial" w:cs="Arial"/>
                <w:bCs/>
              </w:rPr>
            </w:pPr>
            <w:r>
              <w:rPr>
                <w:rFonts w:ascii="Arial" w:hAnsi="Arial" w:cs="Arial"/>
                <w:bCs/>
              </w:rPr>
              <w:t>Institution</w:t>
            </w:r>
            <w:r w:rsidR="00C954B8" w:rsidRPr="00C954B8">
              <w:rPr>
                <w:rFonts w:ascii="Arial" w:hAnsi="Arial" w:cs="Arial"/>
                <w:bCs/>
              </w:rPr>
              <w:t>: 067899 Location: 12 = Eight-digit OPEID: ‘0678</w:t>
            </w:r>
            <w:r w:rsidR="00A72D47">
              <w:rPr>
                <w:rFonts w:ascii="Arial" w:hAnsi="Arial" w:cs="Arial"/>
                <w:bCs/>
              </w:rPr>
              <w:t>9</w:t>
            </w:r>
            <w:r w:rsidR="00C954B8" w:rsidRPr="00C954B8">
              <w:rPr>
                <w:rFonts w:ascii="Arial" w:hAnsi="Arial" w:cs="Arial"/>
                <w:bCs/>
              </w:rPr>
              <w:t>912’</w:t>
            </w:r>
          </w:p>
          <w:p w:rsidR="00C954B8" w:rsidRPr="00C954B8" w:rsidRDefault="00F71EE5" w:rsidP="00C954B8">
            <w:pPr>
              <w:pStyle w:val="Default"/>
              <w:numPr>
                <w:ilvl w:val="0"/>
                <w:numId w:val="10"/>
              </w:numPr>
              <w:contextualSpacing/>
              <w:rPr>
                <w:rFonts w:ascii="Arial" w:hAnsi="Arial" w:cs="Arial"/>
                <w:bCs/>
              </w:rPr>
            </w:pPr>
            <w:r>
              <w:rPr>
                <w:rFonts w:ascii="Arial" w:hAnsi="Arial" w:cs="Arial"/>
                <w:bCs/>
              </w:rPr>
              <w:t>Institution</w:t>
            </w:r>
            <w:r w:rsidR="00C954B8" w:rsidRPr="00C954B8">
              <w:rPr>
                <w:rFonts w:ascii="Arial" w:hAnsi="Arial" w:cs="Arial"/>
                <w:bCs/>
              </w:rPr>
              <w:t>: 067899 Location: 175 = Eight-digit OPEID: ‘1678</w:t>
            </w:r>
            <w:r w:rsidR="00A72D47">
              <w:rPr>
                <w:rFonts w:ascii="Arial" w:hAnsi="Arial" w:cs="Arial"/>
                <w:bCs/>
              </w:rPr>
              <w:t>9</w:t>
            </w:r>
            <w:r w:rsidR="00C954B8" w:rsidRPr="00C954B8">
              <w:rPr>
                <w:rFonts w:ascii="Arial" w:hAnsi="Arial" w:cs="Arial"/>
                <w:bCs/>
              </w:rPr>
              <w:t>975’</w:t>
            </w:r>
          </w:p>
          <w:p w:rsidR="00C954B8" w:rsidRDefault="00F71EE5" w:rsidP="00C954B8">
            <w:pPr>
              <w:pStyle w:val="Default"/>
              <w:numPr>
                <w:ilvl w:val="0"/>
                <w:numId w:val="10"/>
              </w:numPr>
              <w:contextualSpacing/>
              <w:rPr>
                <w:rFonts w:ascii="Arial" w:hAnsi="Arial" w:cs="Arial"/>
                <w:bCs/>
              </w:rPr>
            </w:pPr>
            <w:r>
              <w:rPr>
                <w:rFonts w:ascii="Arial" w:hAnsi="Arial" w:cs="Arial"/>
                <w:bCs/>
              </w:rPr>
              <w:t>Institution</w:t>
            </w:r>
            <w:r w:rsidR="00C954B8" w:rsidRPr="00C954B8">
              <w:rPr>
                <w:rFonts w:ascii="Arial" w:hAnsi="Arial" w:cs="Arial"/>
                <w:bCs/>
              </w:rPr>
              <w:t>: 067899 Location: 350 = Eight-digit OPEID: ‘3678</w:t>
            </w:r>
            <w:r w:rsidR="00A72D47">
              <w:rPr>
                <w:rFonts w:ascii="Arial" w:hAnsi="Arial" w:cs="Arial"/>
                <w:bCs/>
              </w:rPr>
              <w:t>9</w:t>
            </w:r>
            <w:r w:rsidR="00C954B8" w:rsidRPr="00C954B8">
              <w:rPr>
                <w:rFonts w:ascii="Arial" w:hAnsi="Arial" w:cs="Arial"/>
                <w:bCs/>
              </w:rPr>
              <w:t>950’</w:t>
            </w:r>
          </w:p>
          <w:p w:rsidR="00C954B8" w:rsidRDefault="00C954B8" w:rsidP="00C954B8">
            <w:pPr>
              <w:pStyle w:val="Default"/>
              <w:contextualSpacing/>
              <w:rPr>
                <w:rFonts w:ascii="Arial" w:hAnsi="Arial" w:cs="Arial"/>
                <w:bCs/>
              </w:rPr>
            </w:pPr>
          </w:p>
          <w:p w:rsidR="00C954B8" w:rsidRDefault="00C954B8" w:rsidP="00C954B8">
            <w:pPr>
              <w:pStyle w:val="Default"/>
              <w:contextualSpacing/>
              <w:rPr>
                <w:rFonts w:ascii="Arial" w:hAnsi="Arial" w:cs="Arial"/>
                <w:bCs/>
              </w:rPr>
            </w:pPr>
            <w:r>
              <w:rPr>
                <w:rFonts w:ascii="Arial" w:hAnsi="Arial" w:cs="Arial"/>
                <w:bCs/>
              </w:rPr>
              <w:t xml:space="preserve">School Branch Code fields under the Aid, Enroll, Org, and Report tabs </w:t>
            </w:r>
            <w:r w:rsidR="00F71EE5">
              <w:rPr>
                <w:rFonts w:ascii="Arial" w:hAnsi="Arial" w:cs="Arial"/>
                <w:bCs/>
              </w:rPr>
              <w:t xml:space="preserve">of the </w:t>
            </w:r>
            <w:hyperlink r:id="rId25" w:history="1">
              <w:r w:rsidR="00C3611F" w:rsidRPr="003F0422">
                <w:rPr>
                  <w:rStyle w:val="Hyperlink"/>
                  <w:rFonts w:ascii="Arial" w:hAnsi="Arial" w:cs="Arial"/>
                </w:rPr>
                <w:t>NSLDS Professional Access Web site</w:t>
              </w:r>
            </w:hyperlink>
            <w:r w:rsidR="00F71EE5">
              <w:rPr>
                <w:rFonts w:ascii="Arial" w:hAnsi="Arial" w:cs="Arial"/>
                <w:bCs/>
              </w:rPr>
              <w:t xml:space="preserve"> </w:t>
            </w:r>
            <w:r w:rsidR="00C3611F">
              <w:rPr>
                <w:rFonts w:ascii="Arial" w:hAnsi="Arial" w:cs="Arial"/>
                <w:bCs/>
              </w:rPr>
              <w:t>have been</w:t>
            </w:r>
            <w:r>
              <w:rPr>
                <w:rFonts w:ascii="Arial" w:hAnsi="Arial" w:cs="Arial"/>
                <w:bCs/>
              </w:rPr>
              <w:t xml:space="preserve"> modified from a two-digit field to an eight-digit field to incorporate this change.</w:t>
            </w:r>
          </w:p>
          <w:p w:rsidR="00C954B8" w:rsidRDefault="00C954B8" w:rsidP="002F4B3B">
            <w:pPr>
              <w:pStyle w:val="Default"/>
              <w:spacing w:before="240"/>
              <w:rPr>
                <w:rFonts w:ascii="Arial" w:hAnsi="Arial" w:cs="Arial"/>
                <w:bCs/>
              </w:rPr>
            </w:pPr>
            <w:r w:rsidRPr="00265F39">
              <w:rPr>
                <w:rFonts w:ascii="Arial" w:hAnsi="Arial" w:cs="Arial"/>
                <w:b/>
                <w:bCs/>
              </w:rPr>
              <w:t>AID TAB</w:t>
            </w:r>
            <w:r>
              <w:rPr>
                <w:rFonts w:ascii="Arial" w:hAnsi="Arial" w:cs="Arial"/>
                <w:bCs/>
              </w:rPr>
              <w:t>:</w:t>
            </w:r>
          </w:p>
          <w:p w:rsidR="001941C5" w:rsidRDefault="001941C5" w:rsidP="00C954B8">
            <w:pPr>
              <w:pStyle w:val="Default"/>
              <w:contextualSpacing/>
              <w:rPr>
                <w:rFonts w:ascii="Arial" w:hAnsi="Arial" w:cs="Arial"/>
                <w:bCs/>
              </w:rPr>
            </w:pPr>
            <w:r>
              <w:rPr>
                <w:rFonts w:ascii="Arial" w:hAnsi="Arial" w:cs="Arial"/>
                <w:bCs/>
              </w:rPr>
              <w:t>The Delinquent Borrower</w:t>
            </w:r>
            <w:r w:rsidR="00C3611F">
              <w:rPr>
                <w:rFonts w:ascii="Arial" w:hAnsi="Arial" w:cs="Arial"/>
                <w:bCs/>
              </w:rPr>
              <w:t>s</w:t>
            </w:r>
            <w:r>
              <w:rPr>
                <w:rFonts w:ascii="Arial" w:hAnsi="Arial" w:cs="Arial"/>
                <w:bCs/>
              </w:rPr>
              <w:t xml:space="preserve"> page </w:t>
            </w:r>
            <w:r w:rsidR="00E45802">
              <w:rPr>
                <w:rFonts w:ascii="Arial" w:hAnsi="Arial" w:cs="Arial"/>
                <w:bCs/>
              </w:rPr>
              <w:t>has been</w:t>
            </w:r>
            <w:r>
              <w:rPr>
                <w:rFonts w:ascii="Arial" w:hAnsi="Arial" w:cs="Arial"/>
                <w:bCs/>
              </w:rPr>
              <w:t xml:space="preserve"> modified to allow </w:t>
            </w:r>
            <w:r w:rsidR="00B543FC">
              <w:rPr>
                <w:rFonts w:ascii="Arial" w:hAnsi="Arial" w:cs="Arial"/>
                <w:bCs/>
              </w:rPr>
              <w:t xml:space="preserve">the user to enter </w:t>
            </w:r>
            <w:r>
              <w:rPr>
                <w:rFonts w:ascii="Arial" w:hAnsi="Arial" w:cs="Arial"/>
                <w:bCs/>
              </w:rPr>
              <w:t>the eight-digit OPEID in the Branch Code field:</w:t>
            </w:r>
          </w:p>
          <w:p w:rsidR="001941C5" w:rsidRDefault="001941C5" w:rsidP="00C954B8">
            <w:pPr>
              <w:pStyle w:val="Default"/>
              <w:contextualSpacing/>
              <w:rPr>
                <w:rFonts w:ascii="Arial" w:hAnsi="Arial" w:cs="Arial"/>
                <w:bCs/>
              </w:rPr>
            </w:pPr>
          </w:p>
          <w:p w:rsidR="00C954B8" w:rsidRDefault="007B15CE" w:rsidP="00374B08">
            <w:pPr>
              <w:pStyle w:val="Default"/>
              <w:contextualSpacing/>
              <w:jc w:val="center"/>
              <w:rPr>
                <w:rFonts w:ascii="Arial" w:hAnsi="Arial" w:cs="Arial"/>
                <w:bCs/>
              </w:rPr>
            </w:pPr>
            <w:r>
              <w:rPr>
                <w:noProof/>
              </w:rPr>
              <w:drawing>
                <wp:inline distT="0" distB="0" distL="0" distR="0">
                  <wp:extent cx="4660054" cy="2230453"/>
                  <wp:effectExtent l="19050" t="19050" r="26670" b="1778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706" cy="2228851"/>
                          </a:xfrm>
                          <a:prstGeom prst="rect">
                            <a:avLst/>
                          </a:prstGeom>
                          <a:noFill/>
                          <a:ln w="9525">
                            <a:solidFill>
                              <a:schemeClr val="tx1"/>
                            </a:solidFill>
                            <a:miter lim="800000"/>
                            <a:headEnd/>
                            <a:tailEnd/>
                          </a:ln>
                          <a:extLst/>
                        </pic:spPr>
                      </pic:pic>
                    </a:graphicData>
                  </a:graphic>
                </wp:inline>
              </w:drawing>
            </w:r>
          </w:p>
          <w:p w:rsidR="001941C5" w:rsidRPr="00F71EE5" w:rsidRDefault="001941C5" w:rsidP="002F4B3B">
            <w:pPr>
              <w:pStyle w:val="Default"/>
              <w:spacing w:before="240"/>
              <w:rPr>
                <w:rFonts w:ascii="Arial" w:hAnsi="Arial" w:cs="Arial"/>
                <w:bCs/>
              </w:rPr>
            </w:pPr>
            <w:r w:rsidRPr="00265F39">
              <w:rPr>
                <w:rFonts w:ascii="Arial" w:hAnsi="Arial" w:cs="Arial"/>
                <w:b/>
                <w:bCs/>
              </w:rPr>
              <w:t>ENROLL TAB</w:t>
            </w:r>
            <w:r w:rsidRPr="00F71EE5">
              <w:rPr>
                <w:rFonts w:ascii="Arial" w:hAnsi="Arial" w:cs="Arial"/>
                <w:bCs/>
              </w:rPr>
              <w:t>:</w:t>
            </w:r>
          </w:p>
          <w:p w:rsidR="001941C5" w:rsidRDefault="00B543FC" w:rsidP="001941C5">
            <w:pPr>
              <w:pStyle w:val="Default"/>
              <w:contextualSpacing/>
              <w:rPr>
                <w:rFonts w:ascii="Arial" w:hAnsi="Arial" w:cs="Arial"/>
                <w:bCs/>
              </w:rPr>
            </w:pPr>
            <w:r>
              <w:rPr>
                <w:rFonts w:ascii="Arial" w:hAnsi="Arial" w:cs="Arial"/>
                <w:bCs/>
              </w:rPr>
              <w:t xml:space="preserve">The Enrollment Reporting Profile page </w:t>
            </w:r>
            <w:r w:rsidR="00E45802">
              <w:rPr>
                <w:rFonts w:ascii="Arial" w:hAnsi="Arial" w:cs="Arial"/>
                <w:bCs/>
              </w:rPr>
              <w:t xml:space="preserve">has been </w:t>
            </w:r>
            <w:r>
              <w:rPr>
                <w:rFonts w:ascii="Arial" w:hAnsi="Arial" w:cs="Arial"/>
                <w:bCs/>
              </w:rPr>
              <w:t>modified to display the eight-digit OPEID under the Enrollment Administration section:</w:t>
            </w:r>
          </w:p>
          <w:p w:rsidR="00B543FC" w:rsidRDefault="00B543FC" w:rsidP="001941C5">
            <w:pPr>
              <w:pStyle w:val="Default"/>
              <w:contextualSpacing/>
              <w:rPr>
                <w:rFonts w:ascii="Arial" w:hAnsi="Arial" w:cs="Arial"/>
                <w:bCs/>
              </w:rPr>
            </w:pPr>
          </w:p>
          <w:p w:rsidR="00B543FC" w:rsidRDefault="003C28FB" w:rsidP="00374B08">
            <w:pPr>
              <w:pStyle w:val="Default"/>
              <w:contextualSpacing/>
              <w:jc w:val="center"/>
              <w:rPr>
                <w:rFonts w:ascii="Arial" w:hAnsi="Arial" w:cs="Arial"/>
                <w:bCs/>
              </w:rPr>
            </w:pPr>
            <w:r>
              <w:rPr>
                <w:noProof/>
              </w:rPr>
              <w:drawing>
                <wp:inline distT="0" distB="0" distL="0" distR="0">
                  <wp:extent cx="4889631" cy="1452785"/>
                  <wp:effectExtent l="19050" t="19050" r="25400" b="146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4888347" cy="1452404"/>
                          </a:xfrm>
                          <a:prstGeom prst="rect">
                            <a:avLst/>
                          </a:prstGeom>
                          <a:ln w="12700">
                            <a:solidFill>
                              <a:schemeClr val="tx1"/>
                            </a:solidFill>
                          </a:ln>
                        </pic:spPr>
                      </pic:pic>
                    </a:graphicData>
                  </a:graphic>
                </wp:inline>
              </w:drawing>
            </w:r>
          </w:p>
          <w:p w:rsidR="00374B08" w:rsidRDefault="00374B08" w:rsidP="00374B08">
            <w:pPr>
              <w:pStyle w:val="Default"/>
              <w:keepNext/>
              <w:keepLines/>
              <w:spacing w:before="240"/>
              <w:rPr>
                <w:rFonts w:ascii="Arial" w:hAnsi="Arial" w:cs="Arial"/>
                <w:bCs/>
              </w:rPr>
            </w:pPr>
          </w:p>
          <w:p w:rsidR="00600EEE" w:rsidRDefault="00600EEE" w:rsidP="00374B08">
            <w:pPr>
              <w:pStyle w:val="Default"/>
              <w:keepNext/>
              <w:keepLines/>
              <w:spacing w:before="240"/>
              <w:rPr>
                <w:rFonts w:ascii="Arial" w:hAnsi="Arial" w:cs="Arial"/>
                <w:bCs/>
              </w:rPr>
            </w:pPr>
          </w:p>
          <w:p w:rsidR="001941C5" w:rsidRDefault="001941C5" w:rsidP="00374B08">
            <w:pPr>
              <w:pStyle w:val="Default"/>
              <w:keepNext/>
              <w:keepLines/>
              <w:spacing w:before="240"/>
              <w:rPr>
                <w:rFonts w:ascii="Arial" w:hAnsi="Arial" w:cs="Arial"/>
                <w:bCs/>
              </w:rPr>
            </w:pPr>
            <w:r>
              <w:rPr>
                <w:rFonts w:ascii="Arial" w:hAnsi="Arial" w:cs="Arial"/>
                <w:bCs/>
              </w:rPr>
              <w:lastRenderedPageBreak/>
              <w:t xml:space="preserve">In addition to the </w:t>
            </w:r>
            <w:r w:rsidR="00B543FC">
              <w:rPr>
                <w:rFonts w:ascii="Arial" w:hAnsi="Arial" w:cs="Arial"/>
                <w:bCs/>
              </w:rPr>
              <w:t>Enrollment Reporting Profile</w:t>
            </w:r>
            <w:r>
              <w:rPr>
                <w:rFonts w:ascii="Arial" w:hAnsi="Arial" w:cs="Arial"/>
                <w:bCs/>
              </w:rPr>
              <w:t xml:space="preserve"> page, the following pages under the </w:t>
            </w:r>
            <w:r w:rsidR="00B543FC">
              <w:rPr>
                <w:rFonts w:ascii="Arial" w:hAnsi="Arial" w:cs="Arial"/>
                <w:bCs/>
              </w:rPr>
              <w:t>Enroll</w:t>
            </w:r>
            <w:r>
              <w:rPr>
                <w:rFonts w:ascii="Arial" w:hAnsi="Arial" w:cs="Arial"/>
                <w:bCs/>
              </w:rPr>
              <w:t xml:space="preserve"> tab </w:t>
            </w:r>
            <w:r w:rsidR="00E45802">
              <w:rPr>
                <w:rFonts w:ascii="Arial" w:hAnsi="Arial" w:cs="Arial"/>
                <w:bCs/>
              </w:rPr>
              <w:t>have been</w:t>
            </w:r>
            <w:r>
              <w:rPr>
                <w:rFonts w:ascii="Arial" w:hAnsi="Arial" w:cs="Arial"/>
                <w:bCs/>
              </w:rPr>
              <w:t xml:space="preserve"> updated:</w:t>
            </w:r>
          </w:p>
          <w:p w:rsidR="00B543FC" w:rsidRDefault="00B543FC" w:rsidP="001941C5">
            <w:pPr>
              <w:pStyle w:val="Default"/>
              <w:contextualSpacing/>
              <w:rPr>
                <w:rFonts w:ascii="Arial" w:hAnsi="Arial" w:cs="Arial"/>
                <w:bCs/>
              </w:rPr>
            </w:pPr>
          </w:p>
          <w:p w:rsidR="00B543FC" w:rsidRDefault="00B543FC" w:rsidP="00374B08">
            <w:pPr>
              <w:pStyle w:val="Default"/>
              <w:numPr>
                <w:ilvl w:val="0"/>
                <w:numId w:val="16"/>
              </w:numPr>
              <w:contextualSpacing/>
              <w:rPr>
                <w:rFonts w:ascii="Arial" w:hAnsi="Arial" w:cs="Arial"/>
                <w:bCs/>
              </w:rPr>
            </w:pPr>
            <w:r>
              <w:rPr>
                <w:rFonts w:ascii="Arial" w:hAnsi="Arial" w:cs="Arial"/>
                <w:bCs/>
              </w:rPr>
              <w:t>Ad Hoc Roster Request – Code Field</w:t>
            </w:r>
          </w:p>
          <w:p w:rsidR="00B543FC" w:rsidRDefault="00B543FC" w:rsidP="00374B08">
            <w:pPr>
              <w:pStyle w:val="Default"/>
              <w:numPr>
                <w:ilvl w:val="0"/>
                <w:numId w:val="16"/>
              </w:numPr>
              <w:contextualSpacing/>
              <w:rPr>
                <w:rFonts w:ascii="Arial" w:hAnsi="Arial" w:cs="Arial"/>
                <w:bCs/>
              </w:rPr>
            </w:pPr>
            <w:r>
              <w:rPr>
                <w:rFonts w:ascii="Arial" w:hAnsi="Arial" w:cs="Arial"/>
                <w:bCs/>
              </w:rPr>
              <w:t>Enrollment Administration Update – Location Field</w:t>
            </w:r>
          </w:p>
          <w:p w:rsidR="00B543FC" w:rsidRDefault="00B543FC" w:rsidP="00374B08">
            <w:pPr>
              <w:pStyle w:val="Default"/>
              <w:numPr>
                <w:ilvl w:val="0"/>
                <w:numId w:val="16"/>
              </w:numPr>
              <w:contextualSpacing/>
              <w:rPr>
                <w:rFonts w:ascii="Arial" w:hAnsi="Arial" w:cs="Arial"/>
                <w:bCs/>
              </w:rPr>
            </w:pPr>
            <w:r>
              <w:rPr>
                <w:rFonts w:ascii="Arial" w:hAnsi="Arial" w:cs="Arial"/>
                <w:bCs/>
              </w:rPr>
              <w:t xml:space="preserve">Enrollment Certification by Quarter – </w:t>
            </w:r>
            <w:r w:rsidR="00F71EE5">
              <w:rPr>
                <w:rFonts w:ascii="Arial" w:hAnsi="Arial" w:cs="Arial"/>
                <w:bCs/>
              </w:rPr>
              <w:t xml:space="preserve">Display </w:t>
            </w:r>
            <w:r>
              <w:rPr>
                <w:rFonts w:ascii="Arial" w:hAnsi="Arial" w:cs="Arial"/>
                <w:bCs/>
              </w:rPr>
              <w:t>Location Field</w:t>
            </w:r>
          </w:p>
          <w:p w:rsidR="00B543FC" w:rsidRDefault="00B543FC" w:rsidP="00374B08">
            <w:pPr>
              <w:pStyle w:val="Default"/>
              <w:numPr>
                <w:ilvl w:val="0"/>
                <w:numId w:val="16"/>
              </w:numPr>
              <w:contextualSpacing/>
              <w:rPr>
                <w:rFonts w:ascii="Arial" w:hAnsi="Arial" w:cs="Arial"/>
                <w:bCs/>
              </w:rPr>
            </w:pPr>
            <w:r>
              <w:rPr>
                <w:rFonts w:ascii="Arial" w:hAnsi="Arial" w:cs="Arial"/>
                <w:bCs/>
              </w:rPr>
              <w:t xml:space="preserve">Enrollment Maintenance – </w:t>
            </w:r>
            <w:r w:rsidR="00F71EE5">
              <w:rPr>
                <w:rFonts w:ascii="Arial" w:hAnsi="Arial" w:cs="Arial"/>
                <w:bCs/>
              </w:rPr>
              <w:t xml:space="preserve">Location </w:t>
            </w:r>
            <w:r>
              <w:rPr>
                <w:rFonts w:ascii="Arial" w:hAnsi="Arial" w:cs="Arial"/>
                <w:bCs/>
              </w:rPr>
              <w:t>Field</w:t>
            </w:r>
          </w:p>
          <w:p w:rsidR="00B543FC" w:rsidRDefault="00B543FC" w:rsidP="00374B08">
            <w:pPr>
              <w:pStyle w:val="Default"/>
              <w:numPr>
                <w:ilvl w:val="0"/>
                <w:numId w:val="16"/>
              </w:numPr>
              <w:contextualSpacing/>
              <w:rPr>
                <w:rFonts w:ascii="Arial" w:hAnsi="Arial" w:cs="Arial"/>
                <w:bCs/>
              </w:rPr>
            </w:pPr>
            <w:r>
              <w:rPr>
                <w:rFonts w:ascii="Arial" w:hAnsi="Arial" w:cs="Arial"/>
                <w:bCs/>
              </w:rPr>
              <w:t>Enrollment Update – Location Field</w:t>
            </w:r>
          </w:p>
          <w:p w:rsidR="00B543FC" w:rsidRDefault="00B543FC" w:rsidP="00374B08">
            <w:pPr>
              <w:pStyle w:val="Default"/>
              <w:numPr>
                <w:ilvl w:val="0"/>
                <w:numId w:val="16"/>
              </w:numPr>
              <w:contextualSpacing/>
              <w:rPr>
                <w:rFonts w:ascii="Arial" w:hAnsi="Arial" w:cs="Arial"/>
                <w:bCs/>
              </w:rPr>
            </w:pPr>
            <w:r>
              <w:rPr>
                <w:rFonts w:ascii="Arial" w:hAnsi="Arial" w:cs="Arial"/>
                <w:bCs/>
              </w:rPr>
              <w:t>GE List – Location Code Field</w:t>
            </w:r>
          </w:p>
          <w:p w:rsidR="006D5736" w:rsidRDefault="006D5736" w:rsidP="00374B08">
            <w:pPr>
              <w:pStyle w:val="Default"/>
              <w:numPr>
                <w:ilvl w:val="0"/>
                <w:numId w:val="16"/>
              </w:numPr>
              <w:contextualSpacing/>
              <w:rPr>
                <w:rFonts w:ascii="Arial" w:hAnsi="Arial" w:cs="Arial"/>
                <w:bCs/>
              </w:rPr>
            </w:pPr>
            <w:r>
              <w:rPr>
                <w:rFonts w:ascii="Arial" w:hAnsi="Arial" w:cs="Arial"/>
                <w:bCs/>
              </w:rPr>
              <w:t>GE Add – Institution Code (OPEID)</w:t>
            </w:r>
          </w:p>
          <w:p w:rsidR="006D5736" w:rsidRDefault="006D5736" w:rsidP="00374B08">
            <w:pPr>
              <w:pStyle w:val="Default"/>
              <w:numPr>
                <w:ilvl w:val="0"/>
                <w:numId w:val="16"/>
              </w:numPr>
              <w:contextualSpacing/>
              <w:rPr>
                <w:rFonts w:ascii="Arial" w:hAnsi="Arial" w:cs="Arial"/>
                <w:bCs/>
              </w:rPr>
            </w:pPr>
            <w:r>
              <w:rPr>
                <w:rFonts w:ascii="Arial" w:hAnsi="Arial" w:cs="Arial"/>
                <w:bCs/>
              </w:rPr>
              <w:t>GE Update – Institution Code (OPEID)</w:t>
            </w:r>
          </w:p>
          <w:p w:rsidR="006D5736" w:rsidRPr="00843F9D" w:rsidRDefault="006D5736" w:rsidP="00374B08">
            <w:pPr>
              <w:pStyle w:val="Default"/>
              <w:numPr>
                <w:ilvl w:val="0"/>
                <w:numId w:val="16"/>
              </w:numPr>
              <w:contextualSpacing/>
              <w:rPr>
                <w:rFonts w:ascii="Arial" w:hAnsi="Arial" w:cs="Arial"/>
                <w:bCs/>
              </w:rPr>
            </w:pPr>
            <w:r>
              <w:rPr>
                <w:rFonts w:ascii="Arial" w:hAnsi="Arial" w:cs="Arial"/>
                <w:bCs/>
              </w:rPr>
              <w:t>GE Mass Update/Deactivate – Location Code</w:t>
            </w:r>
          </w:p>
          <w:p w:rsidR="006D5736" w:rsidRPr="00265F39" w:rsidRDefault="006D5736" w:rsidP="002F4B3B">
            <w:pPr>
              <w:pStyle w:val="Default"/>
              <w:spacing w:before="240"/>
              <w:rPr>
                <w:rFonts w:ascii="Arial" w:hAnsi="Arial" w:cs="Arial"/>
                <w:b/>
                <w:bCs/>
              </w:rPr>
            </w:pPr>
            <w:r w:rsidRPr="00265F39">
              <w:rPr>
                <w:rFonts w:ascii="Arial" w:hAnsi="Arial" w:cs="Arial"/>
                <w:b/>
                <w:bCs/>
              </w:rPr>
              <w:t>ORG TAB:</w:t>
            </w:r>
          </w:p>
          <w:p w:rsidR="006D5736" w:rsidRDefault="00903442" w:rsidP="001941C5">
            <w:pPr>
              <w:pStyle w:val="Default"/>
              <w:contextualSpacing/>
              <w:rPr>
                <w:rFonts w:ascii="Arial" w:hAnsi="Arial" w:cs="Arial"/>
                <w:bCs/>
              </w:rPr>
            </w:pPr>
            <w:r>
              <w:rPr>
                <w:rFonts w:ascii="Arial" w:hAnsi="Arial" w:cs="Arial"/>
                <w:bCs/>
              </w:rPr>
              <w:t xml:space="preserve">The Scheduled Reporting section on the School Profile page </w:t>
            </w:r>
            <w:r w:rsidR="00E45802">
              <w:rPr>
                <w:rFonts w:ascii="Arial" w:hAnsi="Arial" w:cs="Arial"/>
                <w:bCs/>
              </w:rPr>
              <w:t>has been</w:t>
            </w:r>
            <w:r>
              <w:rPr>
                <w:rFonts w:ascii="Arial" w:hAnsi="Arial" w:cs="Arial"/>
                <w:bCs/>
              </w:rPr>
              <w:t xml:space="preserve"> modified to display the eight-digit OPEID in the School Branch ID field</w:t>
            </w:r>
            <w:r w:rsidR="00E45802">
              <w:rPr>
                <w:rFonts w:ascii="Arial" w:hAnsi="Arial" w:cs="Arial"/>
                <w:bCs/>
              </w:rPr>
              <w:t>,</w:t>
            </w:r>
            <w:r>
              <w:rPr>
                <w:rFonts w:ascii="Arial" w:hAnsi="Arial" w:cs="Arial"/>
                <w:bCs/>
              </w:rPr>
              <w:t xml:space="preserve"> and also</w:t>
            </w:r>
            <w:r w:rsidR="00E45802">
              <w:rPr>
                <w:rFonts w:ascii="Arial" w:hAnsi="Arial" w:cs="Arial"/>
                <w:bCs/>
              </w:rPr>
              <w:t xml:space="preserve"> to</w:t>
            </w:r>
            <w:r>
              <w:rPr>
                <w:rFonts w:ascii="Arial" w:hAnsi="Arial" w:cs="Arial"/>
                <w:bCs/>
              </w:rPr>
              <w:t xml:space="preserve"> allow users to enter the eight-digit OPEID when applicable.</w:t>
            </w:r>
          </w:p>
          <w:p w:rsidR="006D5736" w:rsidRDefault="006D5736" w:rsidP="001941C5">
            <w:pPr>
              <w:pStyle w:val="Default"/>
              <w:contextualSpacing/>
              <w:rPr>
                <w:rFonts w:ascii="Arial" w:hAnsi="Arial" w:cs="Arial"/>
                <w:bCs/>
              </w:rPr>
            </w:pPr>
          </w:p>
          <w:p w:rsidR="006D5736" w:rsidRDefault="006D5736" w:rsidP="001941C5">
            <w:pPr>
              <w:pStyle w:val="Default"/>
              <w:contextualSpacing/>
              <w:rPr>
                <w:rFonts w:ascii="Arial" w:hAnsi="Arial" w:cs="Arial"/>
                <w:bCs/>
              </w:rPr>
            </w:pPr>
            <w:r>
              <w:rPr>
                <w:rFonts w:ascii="Arial" w:hAnsi="Arial" w:cs="Arial"/>
                <w:bCs/>
              </w:rPr>
              <w:t xml:space="preserve">For the Loan Exit Counseling Summary Profile Update page, the School Branch ID </w:t>
            </w:r>
            <w:r w:rsidR="0099072F">
              <w:rPr>
                <w:rFonts w:ascii="Arial" w:hAnsi="Arial" w:cs="Arial"/>
                <w:bCs/>
              </w:rPr>
              <w:t>is now</w:t>
            </w:r>
            <w:r>
              <w:rPr>
                <w:rFonts w:ascii="Arial" w:hAnsi="Arial" w:cs="Arial"/>
                <w:bCs/>
              </w:rPr>
              <w:t xml:space="preserve"> an eight-digit field:</w:t>
            </w:r>
          </w:p>
          <w:p w:rsidR="006D5736" w:rsidRDefault="006D5736" w:rsidP="001941C5">
            <w:pPr>
              <w:pStyle w:val="Default"/>
              <w:contextualSpacing/>
              <w:rPr>
                <w:rFonts w:ascii="Arial" w:hAnsi="Arial" w:cs="Arial"/>
                <w:bCs/>
              </w:rPr>
            </w:pPr>
          </w:p>
          <w:p w:rsidR="006D5736" w:rsidRDefault="006D5736" w:rsidP="00374B08">
            <w:pPr>
              <w:pStyle w:val="Default"/>
              <w:contextualSpacing/>
              <w:jc w:val="center"/>
              <w:rPr>
                <w:rFonts w:ascii="Arial" w:hAnsi="Arial" w:cs="Arial"/>
                <w:bCs/>
              </w:rPr>
            </w:pPr>
            <w:r>
              <w:rPr>
                <w:noProof/>
              </w:rPr>
              <w:drawing>
                <wp:inline distT="0" distB="0" distL="0" distR="0">
                  <wp:extent cx="4200000" cy="1695238"/>
                  <wp:effectExtent l="19050" t="19050" r="101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200000" cy="1695238"/>
                          </a:xfrm>
                          <a:prstGeom prst="rect">
                            <a:avLst/>
                          </a:prstGeom>
                          <a:ln>
                            <a:solidFill>
                              <a:schemeClr val="tx1"/>
                            </a:solidFill>
                          </a:ln>
                        </pic:spPr>
                      </pic:pic>
                    </a:graphicData>
                  </a:graphic>
                </wp:inline>
              </w:drawing>
            </w:r>
          </w:p>
          <w:p w:rsidR="00B543FC" w:rsidRDefault="00B543FC" w:rsidP="001941C5">
            <w:pPr>
              <w:pStyle w:val="Default"/>
              <w:contextualSpacing/>
              <w:rPr>
                <w:rFonts w:ascii="Arial" w:hAnsi="Arial" w:cs="Arial"/>
                <w:bCs/>
              </w:rPr>
            </w:pPr>
          </w:p>
          <w:p w:rsidR="006D5736" w:rsidRDefault="006D5736" w:rsidP="006D5736">
            <w:pPr>
              <w:pStyle w:val="Default"/>
              <w:contextualSpacing/>
              <w:rPr>
                <w:rFonts w:ascii="Arial" w:hAnsi="Arial" w:cs="Arial"/>
                <w:bCs/>
              </w:rPr>
            </w:pPr>
            <w:r>
              <w:rPr>
                <w:rFonts w:ascii="Arial" w:hAnsi="Arial" w:cs="Arial"/>
                <w:bCs/>
              </w:rPr>
              <w:t xml:space="preserve">In addition to the </w:t>
            </w:r>
            <w:r w:rsidR="00A62A5E">
              <w:rPr>
                <w:rFonts w:ascii="Arial" w:hAnsi="Arial" w:cs="Arial"/>
                <w:bCs/>
              </w:rPr>
              <w:t>Loan Exit Counseling Summary Profile parameters</w:t>
            </w:r>
            <w:r>
              <w:rPr>
                <w:rFonts w:ascii="Arial" w:hAnsi="Arial" w:cs="Arial"/>
                <w:bCs/>
              </w:rPr>
              <w:t xml:space="preserve">, the following </w:t>
            </w:r>
            <w:r w:rsidR="00A62A5E">
              <w:rPr>
                <w:rFonts w:ascii="Arial" w:hAnsi="Arial" w:cs="Arial"/>
                <w:bCs/>
              </w:rPr>
              <w:t>scheduled reports</w:t>
            </w:r>
            <w:r>
              <w:rPr>
                <w:rFonts w:ascii="Arial" w:hAnsi="Arial" w:cs="Arial"/>
                <w:bCs/>
              </w:rPr>
              <w:t xml:space="preserve"> under the </w:t>
            </w:r>
            <w:r w:rsidR="00A62A5E">
              <w:rPr>
                <w:rFonts w:ascii="Arial" w:hAnsi="Arial" w:cs="Arial"/>
                <w:bCs/>
              </w:rPr>
              <w:t>School Profile page</w:t>
            </w:r>
            <w:r>
              <w:rPr>
                <w:rFonts w:ascii="Arial" w:hAnsi="Arial" w:cs="Arial"/>
                <w:bCs/>
              </w:rPr>
              <w:t xml:space="preserve"> will be updated:</w:t>
            </w:r>
          </w:p>
          <w:p w:rsidR="006D5736" w:rsidRDefault="006D5736" w:rsidP="006D5736">
            <w:pPr>
              <w:pStyle w:val="Default"/>
              <w:contextualSpacing/>
              <w:rPr>
                <w:rFonts w:ascii="Arial" w:hAnsi="Arial" w:cs="Arial"/>
                <w:bCs/>
              </w:rPr>
            </w:pPr>
          </w:p>
          <w:p w:rsidR="00F71EE5" w:rsidRDefault="00F71EE5" w:rsidP="00FA5107">
            <w:pPr>
              <w:pStyle w:val="Default"/>
              <w:numPr>
                <w:ilvl w:val="0"/>
                <w:numId w:val="11"/>
              </w:numPr>
              <w:contextualSpacing/>
              <w:rPr>
                <w:rFonts w:ascii="Arial" w:hAnsi="Arial" w:cs="Arial"/>
                <w:bCs/>
              </w:rPr>
            </w:pPr>
            <w:r>
              <w:rPr>
                <w:rFonts w:ascii="Arial" w:hAnsi="Arial" w:cs="Arial"/>
                <w:bCs/>
              </w:rPr>
              <w:t>Loan Exit Counseling Detail</w:t>
            </w:r>
          </w:p>
          <w:p w:rsidR="001941C5" w:rsidRDefault="00FA5107" w:rsidP="00FA5107">
            <w:pPr>
              <w:pStyle w:val="Default"/>
              <w:numPr>
                <w:ilvl w:val="0"/>
                <w:numId w:val="11"/>
              </w:numPr>
              <w:contextualSpacing/>
              <w:rPr>
                <w:rFonts w:ascii="Arial" w:hAnsi="Arial" w:cs="Arial"/>
                <w:bCs/>
              </w:rPr>
            </w:pPr>
            <w:r>
              <w:rPr>
                <w:rFonts w:ascii="Arial" w:hAnsi="Arial" w:cs="Arial"/>
                <w:bCs/>
              </w:rPr>
              <w:t>Loan Exit Counseling Summary</w:t>
            </w:r>
          </w:p>
          <w:p w:rsidR="00FA5107" w:rsidRDefault="00FA5107" w:rsidP="00FA5107">
            <w:pPr>
              <w:pStyle w:val="Default"/>
              <w:numPr>
                <w:ilvl w:val="0"/>
                <w:numId w:val="11"/>
              </w:numPr>
              <w:contextualSpacing/>
              <w:rPr>
                <w:rFonts w:ascii="Arial" w:hAnsi="Arial" w:cs="Arial"/>
                <w:bCs/>
              </w:rPr>
            </w:pPr>
            <w:r>
              <w:rPr>
                <w:rFonts w:ascii="Arial" w:hAnsi="Arial" w:cs="Arial"/>
                <w:bCs/>
              </w:rPr>
              <w:t>TEACH Grant Exit Counseling Detail</w:t>
            </w:r>
          </w:p>
          <w:p w:rsidR="00FA5107" w:rsidRDefault="00FA5107" w:rsidP="00FA5107">
            <w:pPr>
              <w:pStyle w:val="Default"/>
              <w:numPr>
                <w:ilvl w:val="0"/>
                <w:numId w:val="11"/>
              </w:numPr>
              <w:contextualSpacing/>
              <w:rPr>
                <w:rFonts w:ascii="Arial" w:hAnsi="Arial" w:cs="Arial"/>
                <w:bCs/>
              </w:rPr>
            </w:pPr>
            <w:r>
              <w:rPr>
                <w:rFonts w:ascii="Arial" w:hAnsi="Arial" w:cs="Arial"/>
                <w:bCs/>
              </w:rPr>
              <w:t>TEACH Grant Exit Counseling Summary</w:t>
            </w:r>
          </w:p>
          <w:p w:rsidR="00FA5107" w:rsidRDefault="00FA5107" w:rsidP="00FA5107">
            <w:pPr>
              <w:pStyle w:val="Default"/>
              <w:numPr>
                <w:ilvl w:val="0"/>
                <w:numId w:val="11"/>
              </w:numPr>
              <w:contextualSpacing/>
              <w:rPr>
                <w:rFonts w:ascii="Arial" w:hAnsi="Arial" w:cs="Arial"/>
                <w:bCs/>
              </w:rPr>
            </w:pPr>
            <w:r>
              <w:rPr>
                <w:rFonts w:ascii="Arial" w:hAnsi="Arial" w:cs="Arial"/>
                <w:bCs/>
              </w:rPr>
              <w:t>Delinquent Borrower</w:t>
            </w:r>
          </w:p>
          <w:p w:rsidR="00FA5107" w:rsidRDefault="00FA5107" w:rsidP="00FA5107">
            <w:pPr>
              <w:pStyle w:val="Default"/>
              <w:numPr>
                <w:ilvl w:val="0"/>
                <w:numId w:val="11"/>
              </w:numPr>
              <w:contextualSpacing/>
              <w:rPr>
                <w:rFonts w:ascii="Arial" w:hAnsi="Arial" w:cs="Arial"/>
                <w:bCs/>
              </w:rPr>
            </w:pPr>
            <w:r>
              <w:rPr>
                <w:rFonts w:ascii="Arial" w:hAnsi="Arial" w:cs="Arial"/>
                <w:bCs/>
              </w:rPr>
              <w:t>School Portfolio</w:t>
            </w:r>
          </w:p>
          <w:p w:rsidR="00374B08" w:rsidRDefault="00374B08" w:rsidP="00374B08">
            <w:pPr>
              <w:pStyle w:val="Default"/>
              <w:ind w:left="720"/>
              <w:contextualSpacing/>
              <w:rPr>
                <w:rFonts w:ascii="Arial" w:hAnsi="Arial" w:cs="Arial"/>
                <w:bCs/>
              </w:rPr>
            </w:pPr>
          </w:p>
          <w:p w:rsidR="00374B08" w:rsidRDefault="00374B08" w:rsidP="00374B08">
            <w:pPr>
              <w:pStyle w:val="Default"/>
              <w:spacing w:after="600"/>
              <w:ind w:left="720"/>
              <w:rPr>
                <w:rFonts w:ascii="Arial" w:hAnsi="Arial" w:cs="Arial"/>
                <w:bCs/>
              </w:rPr>
            </w:pPr>
          </w:p>
          <w:p w:rsidR="00C3611F" w:rsidRDefault="00C3611F" w:rsidP="00374B08">
            <w:pPr>
              <w:pStyle w:val="Default"/>
              <w:spacing w:before="360"/>
              <w:rPr>
                <w:rFonts w:ascii="Arial" w:hAnsi="Arial" w:cs="Arial"/>
                <w:b/>
                <w:bCs/>
              </w:rPr>
            </w:pPr>
          </w:p>
          <w:p w:rsidR="00FA5107" w:rsidRPr="00F71EE5" w:rsidRDefault="00FA5107" w:rsidP="00374B08">
            <w:pPr>
              <w:pStyle w:val="Default"/>
              <w:spacing w:before="360"/>
              <w:rPr>
                <w:rFonts w:ascii="Arial" w:hAnsi="Arial" w:cs="Arial"/>
                <w:bCs/>
              </w:rPr>
            </w:pPr>
            <w:r w:rsidRPr="00265F39">
              <w:rPr>
                <w:rFonts w:ascii="Arial" w:hAnsi="Arial" w:cs="Arial"/>
                <w:b/>
                <w:bCs/>
              </w:rPr>
              <w:lastRenderedPageBreak/>
              <w:t>REPORT TAB</w:t>
            </w:r>
            <w:r w:rsidRPr="00F71EE5">
              <w:rPr>
                <w:rFonts w:ascii="Arial" w:hAnsi="Arial" w:cs="Arial"/>
                <w:bCs/>
              </w:rPr>
              <w:t>:</w:t>
            </w:r>
          </w:p>
          <w:p w:rsidR="00FA5107" w:rsidRDefault="00FA5107" w:rsidP="00FA5107">
            <w:pPr>
              <w:pStyle w:val="Default"/>
              <w:contextualSpacing/>
              <w:rPr>
                <w:rFonts w:ascii="Arial" w:hAnsi="Arial" w:cs="Arial"/>
                <w:bCs/>
              </w:rPr>
            </w:pPr>
            <w:r>
              <w:rPr>
                <w:rFonts w:ascii="Arial" w:hAnsi="Arial" w:cs="Arial"/>
                <w:bCs/>
              </w:rPr>
              <w:t>The Borrower Demographic Report parameter page will be modified to allow the user to enter the eight-digit OPEID in the School Branch ID field:</w:t>
            </w:r>
          </w:p>
          <w:p w:rsidR="00FA5107" w:rsidRDefault="00FA5107" w:rsidP="00FA5107">
            <w:pPr>
              <w:pStyle w:val="Default"/>
              <w:contextualSpacing/>
              <w:rPr>
                <w:rFonts w:ascii="Arial" w:hAnsi="Arial" w:cs="Arial"/>
                <w:bCs/>
              </w:rPr>
            </w:pPr>
          </w:p>
          <w:p w:rsidR="00FA5107" w:rsidRDefault="007B15CE" w:rsidP="00374B08">
            <w:pPr>
              <w:pStyle w:val="Default"/>
              <w:contextualSpacing/>
              <w:jc w:val="center"/>
              <w:rPr>
                <w:rFonts w:ascii="Arial" w:hAnsi="Arial" w:cs="Arial"/>
                <w:bCs/>
              </w:rPr>
            </w:pPr>
            <w:r>
              <w:rPr>
                <w:noProof/>
              </w:rPr>
              <w:drawing>
                <wp:inline distT="0" distB="0" distL="0" distR="0">
                  <wp:extent cx="5001496" cy="2658914"/>
                  <wp:effectExtent l="19050" t="19050" r="27940"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032312" cy="2675297"/>
                          </a:xfrm>
                          <a:prstGeom prst="rect">
                            <a:avLst/>
                          </a:prstGeom>
                          <a:ln>
                            <a:solidFill>
                              <a:schemeClr val="tx1"/>
                            </a:solidFill>
                          </a:ln>
                        </pic:spPr>
                      </pic:pic>
                    </a:graphicData>
                  </a:graphic>
                </wp:inline>
              </w:drawing>
            </w:r>
          </w:p>
          <w:p w:rsidR="00FA5107" w:rsidRDefault="00FA5107" w:rsidP="00FA5107">
            <w:pPr>
              <w:pStyle w:val="Default"/>
              <w:contextualSpacing/>
              <w:rPr>
                <w:rFonts w:ascii="Arial" w:hAnsi="Arial" w:cs="Arial"/>
                <w:bCs/>
              </w:rPr>
            </w:pPr>
          </w:p>
          <w:p w:rsidR="00FA5107" w:rsidRDefault="00FA5107" w:rsidP="00FA5107">
            <w:pPr>
              <w:pStyle w:val="Default"/>
              <w:contextualSpacing/>
              <w:rPr>
                <w:rFonts w:ascii="Arial" w:hAnsi="Arial" w:cs="Arial"/>
                <w:bCs/>
              </w:rPr>
            </w:pPr>
            <w:r>
              <w:rPr>
                <w:rFonts w:ascii="Arial" w:hAnsi="Arial" w:cs="Arial"/>
                <w:bCs/>
              </w:rPr>
              <w:t xml:space="preserve">In addition to the </w:t>
            </w:r>
            <w:r w:rsidR="00A11698">
              <w:rPr>
                <w:rFonts w:ascii="Arial" w:hAnsi="Arial" w:cs="Arial"/>
                <w:bCs/>
              </w:rPr>
              <w:t>Borrower Demographic Report</w:t>
            </w:r>
            <w:r>
              <w:rPr>
                <w:rFonts w:ascii="Arial" w:hAnsi="Arial" w:cs="Arial"/>
                <w:bCs/>
              </w:rPr>
              <w:t xml:space="preserve">, the following </w:t>
            </w:r>
            <w:r w:rsidR="00A11698">
              <w:rPr>
                <w:rFonts w:ascii="Arial" w:hAnsi="Arial" w:cs="Arial"/>
                <w:bCs/>
              </w:rPr>
              <w:t>reports u</w:t>
            </w:r>
            <w:r>
              <w:rPr>
                <w:rFonts w:ascii="Arial" w:hAnsi="Arial" w:cs="Arial"/>
                <w:bCs/>
              </w:rPr>
              <w:t xml:space="preserve">nder the </w:t>
            </w:r>
            <w:r w:rsidR="00C3611F">
              <w:rPr>
                <w:rFonts w:ascii="Arial" w:hAnsi="Arial" w:cs="Arial"/>
                <w:bCs/>
              </w:rPr>
              <w:t xml:space="preserve">Report </w:t>
            </w:r>
            <w:r>
              <w:rPr>
                <w:rFonts w:ascii="Arial" w:hAnsi="Arial" w:cs="Arial"/>
                <w:bCs/>
              </w:rPr>
              <w:t>tab will be updated:</w:t>
            </w:r>
          </w:p>
          <w:p w:rsidR="00FA5107" w:rsidRDefault="00FA5107" w:rsidP="00FA5107">
            <w:pPr>
              <w:pStyle w:val="Default"/>
              <w:contextualSpacing/>
              <w:rPr>
                <w:rFonts w:ascii="Arial" w:hAnsi="Arial" w:cs="Arial"/>
                <w:bCs/>
              </w:rPr>
            </w:pPr>
          </w:p>
          <w:p w:rsidR="00FA5107" w:rsidRDefault="00FA5107" w:rsidP="00A11698">
            <w:pPr>
              <w:pStyle w:val="Default"/>
              <w:numPr>
                <w:ilvl w:val="0"/>
                <w:numId w:val="12"/>
              </w:numPr>
              <w:contextualSpacing/>
              <w:rPr>
                <w:rFonts w:ascii="Arial" w:hAnsi="Arial" w:cs="Arial"/>
                <w:bCs/>
              </w:rPr>
            </w:pPr>
            <w:r>
              <w:rPr>
                <w:rFonts w:ascii="Arial" w:hAnsi="Arial" w:cs="Arial"/>
                <w:bCs/>
              </w:rPr>
              <w:t xml:space="preserve">DELQ01 – Delinquent Borrower Report </w:t>
            </w:r>
          </w:p>
          <w:p w:rsidR="00FA5107" w:rsidRDefault="00FA5107" w:rsidP="00A11698">
            <w:pPr>
              <w:pStyle w:val="Default"/>
              <w:numPr>
                <w:ilvl w:val="0"/>
                <w:numId w:val="12"/>
              </w:numPr>
              <w:contextualSpacing/>
              <w:rPr>
                <w:rFonts w:ascii="Arial" w:hAnsi="Arial" w:cs="Arial"/>
                <w:bCs/>
              </w:rPr>
            </w:pPr>
            <w:r>
              <w:rPr>
                <w:rFonts w:ascii="Arial" w:hAnsi="Arial" w:cs="Arial"/>
                <w:bCs/>
              </w:rPr>
              <w:t>GENEX1 – GE Data Extract File</w:t>
            </w:r>
          </w:p>
          <w:p w:rsidR="00FA5107" w:rsidRDefault="00FA5107" w:rsidP="00A11698">
            <w:pPr>
              <w:pStyle w:val="Default"/>
              <w:numPr>
                <w:ilvl w:val="0"/>
                <w:numId w:val="12"/>
              </w:numPr>
              <w:contextualSpacing/>
              <w:rPr>
                <w:rFonts w:ascii="Arial" w:hAnsi="Arial" w:cs="Arial"/>
                <w:bCs/>
              </w:rPr>
            </w:pPr>
            <w:r>
              <w:rPr>
                <w:rFonts w:ascii="Arial" w:hAnsi="Arial" w:cs="Arial"/>
                <w:bCs/>
              </w:rPr>
              <w:t>SCHPR1 – School Portfolio Report</w:t>
            </w:r>
          </w:p>
          <w:p w:rsidR="00FA5107" w:rsidRDefault="00FA5107" w:rsidP="00A11698">
            <w:pPr>
              <w:pStyle w:val="Default"/>
              <w:numPr>
                <w:ilvl w:val="0"/>
                <w:numId w:val="12"/>
              </w:numPr>
              <w:contextualSpacing/>
              <w:rPr>
                <w:rFonts w:ascii="Arial" w:hAnsi="Arial" w:cs="Arial"/>
                <w:bCs/>
              </w:rPr>
            </w:pPr>
            <w:r>
              <w:rPr>
                <w:rFonts w:ascii="Arial" w:hAnsi="Arial" w:cs="Arial"/>
                <w:bCs/>
              </w:rPr>
              <w:t xml:space="preserve">EXTCD1 – Loan Exit Counsel. Summary </w:t>
            </w:r>
            <w:r w:rsidR="00A11698">
              <w:rPr>
                <w:rFonts w:ascii="Arial" w:hAnsi="Arial" w:cs="Arial"/>
                <w:bCs/>
              </w:rPr>
              <w:t>b</w:t>
            </w:r>
            <w:r>
              <w:rPr>
                <w:rFonts w:ascii="Arial" w:hAnsi="Arial" w:cs="Arial"/>
                <w:bCs/>
              </w:rPr>
              <w:t>y Date</w:t>
            </w:r>
          </w:p>
          <w:p w:rsidR="00FA5107" w:rsidRDefault="00FA5107" w:rsidP="00A11698">
            <w:pPr>
              <w:pStyle w:val="Default"/>
              <w:numPr>
                <w:ilvl w:val="0"/>
                <w:numId w:val="12"/>
              </w:numPr>
              <w:contextualSpacing/>
              <w:rPr>
                <w:rFonts w:ascii="Arial" w:hAnsi="Arial" w:cs="Arial"/>
                <w:bCs/>
              </w:rPr>
            </w:pPr>
            <w:r>
              <w:rPr>
                <w:rFonts w:ascii="Arial" w:hAnsi="Arial" w:cs="Arial"/>
                <w:bCs/>
              </w:rPr>
              <w:t xml:space="preserve">EXTCS1 </w:t>
            </w:r>
            <w:r w:rsidR="00A11698">
              <w:rPr>
                <w:rFonts w:ascii="Arial" w:hAnsi="Arial" w:cs="Arial"/>
                <w:bCs/>
              </w:rPr>
              <w:t>–</w:t>
            </w:r>
            <w:r>
              <w:rPr>
                <w:rFonts w:ascii="Arial" w:hAnsi="Arial" w:cs="Arial"/>
                <w:bCs/>
              </w:rPr>
              <w:t xml:space="preserve"> </w:t>
            </w:r>
            <w:r w:rsidR="00A11698">
              <w:rPr>
                <w:rFonts w:ascii="Arial" w:hAnsi="Arial" w:cs="Arial"/>
                <w:bCs/>
              </w:rPr>
              <w:t>Loan Exit Counsel. Summary by SSN</w:t>
            </w:r>
          </w:p>
          <w:p w:rsidR="00A11698" w:rsidRDefault="00A11698" w:rsidP="00A11698">
            <w:pPr>
              <w:pStyle w:val="Default"/>
              <w:numPr>
                <w:ilvl w:val="0"/>
                <w:numId w:val="12"/>
              </w:numPr>
              <w:contextualSpacing/>
              <w:rPr>
                <w:rFonts w:ascii="Arial" w:hAnsi="Arial" w:cs="Arial"/>
                <w:bCs/>
              </w:rPr>
            </w:pPr>
            <w:r>
              <w:rPr>
                <w:rFonts w:ascii="Arial" w:hAnsi="Arial" w:cs="Arial"/>
                <w:bCs/>
              </w:rPr>
              <w:t>EXTC01 – Loan Exit Counsel. Completion</w:t>
            </w:r>
          </w:p>
          <w:p w:rsidR="00A11698" w:rsidRDefault="00A11698" w:rsidP="00A11698">
            <w:pPr>
              <w:pStyle w:val="Default"/>
              <w:numPr>
                <w:ilvl w:val="0"/>
                <w:numId w:val="12"/>
              </w:numPr>
              <w:contextualSpacing/>
              <w:rPr>
                <w:rFonts w:ascii="Arial" w:hAnsi="Arial" w:cs="Arial"/>
                <w:bCs/>
              </w:rPr>
            </w:pPr>
            <w:r>
              <w:rPr>
                <w:rFonts w:ascii="Arial" w:hAnsi="Arial" w:cs="Arial"/>
                <w:bCs/>
              </w:rPr>
              <w:t>EXTD01 – TEACH Exit Counsel. Completion</w:t>
            </w:r>
          </w:p>
          <w:p w:rsidR="00A11698" w:rsidRDefault="00A11698" w:rsidP="00A11698">
            <w:pPr>
              <w:pStyle w:val="Default"/>
              <w:numPr>
                <w:ilvl w:val="0"/>
                <w:numId w:val="12"/>
              </w:numPr>
              <w:contextualSpacing/>
              <w:rPr>
                <w:rFonts w:ascii="Arial" w:hAnsi="Arial" w:cs="Arial"/>
                <w:bCs/>
              </w:rPr>
            </w:pPr>
            <w:r>
              <w:rPr>
                <w:rFonts w:ascii="Arial" w:hAnsi="Arial" w:cs="Arial"/>
                <w:bCs/>
              </w:rPr>
              <w:t>EXTSD1 – TEACH Exit Counsel. Summary by Date</w:t>
            </w:r>
          </w:p>
          <w:p w:rsidR="00A11698" w:rsidRDefault="00A11698" w:rsidP="00A11698">
            <w:pPr>
              <w:pStyle w:val="Default"/>
              <w:numPr>
                <w:ilvl w:val="0"/>
                <w:numId w:val="12"/>
              </w:numPr>
              <w:contextualSpacing/>
              <w:rPr>
                <w:rFonts w:ascii="Arial" w:hAnsi="Arial" w:cs="Arial"/>
                <w:bCs/>
              </w:rPr>
            </w:pPr>
            <w:r>
              <w:rPr>
                <w:rFonts w:ascii="Arial" w:hAnsi="Arial" w:cs="Arial"/>
                <w:bCs/>
              </w:rPr>
              <w:t>EXTSS1 – TEACH Exit Counsel. Summary by SSN</w:t>
            </w:r>
          </w:p>
          <w:p w:rsidR="00A11698" w:rsidRDefault="00A11698" w:rsidP="00A11698">
            <w:pPr>
              <w:pStyle w:val="Default"/>
              <w:numPr>
                <w:ilvl w:val="0"/>
                <w:numId w:val="12"/>
              </w:numPr>
              <w:contextualSpacing/>
              <w:rPr>
                <w:rFonts w:ascii="Arial" w:hAnsi="Arial" w:cs="Arial"/>
                <w:bCs/>
              </w:rPr>
            </w:pPr>
            <w:r>
              <w:rPr>
                <w:rFonts w:ascii="Arial" w:hAnsi="Arial" w:cs="Arial"/>
                <w:bCs/>
              </w:rPr>
              <w:t>PLPED3 – Status of Loans Purchased by ED</w:t>
            </w:r>
          </w:p>
          <w:p w:rsidR="00FA5107" w:rsidRDefault="00FA5107" w:rsidP="00FA5107">
            <w:pPr>
              <w:pStyle w:val="Default"/>
              <w:contextualSpacing/>
              <w:rPr>
                <w:rFonts w:ascii="Arial" w:hAnsi="Arial" w:cs="Arial"/>
                <w:bCs/>
              </w:rPr>
            </w:pPr>
          </w:p>
          <w:p w:rsidR="00A4222F" w:rsidRDefault="00F720BD" w:rsidP="00801BA5">
            <w:pPr>
              <w:pStyle w:val="Default"/>
              <w:spacing w:before="240" w:after="240"/>
              <w:rPr>
                <w:rFonts w:ascii="Arial" w:hAnsi="Arial" w:cs="Arial"/>
                <w:bCs/>
              </w:rPr>
            </w:pPr>
            <w:r>
              <w:rPr>
                <w:rFonts w:ascii="Arial" w:hAnsi="Arial" w:cs="Arial"/>
                <w:b/>
                <w:bCs/>
              </w:rPr>
              <w:t xml:space="preserve">Ad-hoc and </w:t>
            </w:r>
            <w:r w:rsidR="00C3611F">
              <w:rPr>
                <w:rFonts w:ascii="Arial" w:hAnsi="Arial" w:cs="Arial"/>
                <w:b/>
                <w:bCs/>
              </w:rPr>
              <w:t>S</w:t>
            </w:r>
            <w:r>
              <w:rPr>
                <w:rFonts w:ascii="Arial" w:hAnsi="Arial" w:cs="Arial"/>
                <w:b/>
                <w:bCs/>
              </w:rPr>
              <w:t xml:space="preserve">cheduled </w:t>
            </w:r>
            <w:r w:rsidR="00C3611F">
              <w:rPr>
                <w:rFonts w:ascii="Arial" w:hAnsi="Arial" w:cs="Arial"/>
                <w:b/>
                <w:bCs/>
              </w:rPr>
              <w:t>R</w:t>
            </w:r>
            <w:r>
              <w:rPr>
                <w:rFonts w:ascii="Arial" w:hAnsi="Arial" w:cs="Arial"/>
                <w:b/>
                <w:bCs/>
              </w:rPr>
              <w:t xml:space="preserve">eport </w:t>
            </w:r>
            <w:r w:rsidR="00C3611F">
              <w:rPr>
                <w:rFonts w:ascii="Arial" w:hAnsi="Arial" w:cs="Arial"/>
                <w:b/>
                <w:bCs/>
              </w:rPr>
              <w:t>F</w:t>
            </w:r>
            <w:r w:rsidR="00A4222F">
              <w:rPr>
                <w:rFonts w:ascii="Arial" w:hAnsi="Arial" w:cs="Arial"/>
                <w:b/>
                <w:bCs/>
              </w:rPr>
              <w:t xml:space="preserve">ile </w:t>
            </w:r>
            <w:r w:rsidR="00C3611F">
              <w:rPr>
                <w:rFonts w:ascii="Arial" w:hAnsi="Arial" w:cs="Arial"/>
                <w:b/>
                <w:bCs/>
              </w:rPr>
              <w:t>E</w:t>
            </w:r>
            <w:r w:rsidR="00A4222F">
              <w:rPr>
                <w:rFonts w:ascii="Arial" w:hAnsi="Arial" w:cs="Arial"/>
                <w:b/>
                <w:bCs/>
              </w:rPr>
              <w:t xml:space="preserve">xtract </w:t>
            </w:r>
            <w:r w:rsidR="00C3611F">
              <w:rPr>
                <w:rFonts w:ascii="Arial" w:hAnsi="Arial" w:cs="Arial"/>
                <w:b/>
                <w:bCs/>
              </w:rPr>
              <w:t>R</w:t>
            </w:r>
            <w:r w:rsidR="00A4222F">
              <w:rPr>
                <w:rFonts w:ascii="Arial" w:hAnsi="Arial" w:cs="Arial"/>
                <w:b/>
                <w:bCs/>
              </w:rPr>
              <w:t xml:space="preserve">ecord </w:t>
            </w:r>
            <w:r w:rsidR="00C3611F">
              <w:rPr>
                <w:rFonts w:ascii="Arial" w:hAnsi="Arial" w:cs="Arial"/>
                <w:b/>
                <w:bCs/>
              </w:rPr>
              <w:t>L</w:t>
            </w:r>
            <w:r w:rsidR="00A4222F">
              <w:rPr>
                <w:rFonts w:ascii="Arial" w:hAnsi="Arial" w:cs="Arial"/>
                <w:b/>
                <w:bCs/>
              </w:rPr>
              <w:t>ayouts</w:t>
            </w:r>
          </w:p>
          <w:p w:rsidR="00B048A2" w:rsidRDefault="00B048A2" w:rsidP="00801BA5">
            <w:pPr>
              <w:pStyle w:val="Default"/>
              <w:spacing w:before="240"/>
              <w:contextualSpacing/>
              <w:rPr>
                <w:rFonts w:ascii="Arial" w:hAnsi="Arial" w:cs="Arial"/>
                <w:bCs/>
              </w:rPr>
            </w:pPr>
            <w:r>
              <w:rPr>
                <w:rFonts w:ascii="Arial" w:hAnsi="Arial" w:cs="Arial"/>
                <w:bCs/>
              </w:rPr>
              <w:t>Although these system enhancements do not impact the length of the file layout</w:t>
            </w:r>
            <w:r w:rsidR="00E33F49">
              <w:rPr>
                <w:rFonts w:ascii="Arial" w:hAnsi="Arial" w:cs="Arial"/>
                <w:bCs/>
              </w:rPr>
              <w:t xml:space="preserve"> extracts</w:t>
            </w:r>
            <w:r>
              <w:rPr>
                <w:rFonts w:ascii="Arial" w:hAnsi="Arial" w:cs="Arial"/>
                <w:bCs/>
              </w:rPr>
              <w:t xml:space="preserve">, definitions </w:t>
            </w:r>
            <w:r w:rsidR="00C3611F">
              <w:rPr>
                <w:rFonts w:ascii="Arial" w:hAnsi="Arial" w:cs="Arial"/>
                <w:bCs/>
              </w:rPr>
              <w:t xml:space="preserve">have been </w:t>
            </w:r>
            <w:r>
              <w:rPr>
                <w:rFonts w:ascii="Arial" w:hAnsi="Arial" w:cs="Arial"/>
                <w:bCs/>
              </w:rPr>
              <w:t xml:space="preserve">updated to clarify the </w:t>
            </w:r>
            <w:r w:rsidRPr="00B048A2">
              <w:rPr>
                <w:rFonts w:ascii="Arial" w:hAnsi="Arial" w:cs="Arial"/>
                <w:bCs/>
              </w:rPr>
              <w:t>school co</w:t>
            </w:r>
            <w:r>
              <w:rPr>
                <w:rFonts w:ascii="Arial" w:hAnsi="Arial" w:cs="Arial"/>
                <w:bCs/>
              </w:rPr>
              <w:t>de and school location code field descriptions</w:t>
            </w:r>
            <w:r w:rsidRPr="00B048A2">
              <w:rPr>
                <w:rFonts w:ascii="Arial" w:hAnsi="Arial" w:cs="Arial"/>
                <w:bCs/>
              </w:rPr>
              <w:t xml:space="preserve"> for schools that have more than 99 locations. </w:t>
            </w:r>
            <w:r>
              <w:rPr>
                <w:rFonts w:ascii="Arial" w:hAnsi="Arial"/>
              </w:rPr>
              <w:t xml:space="preserve">The updated extract file layouts </w:t>
            </w:r>
            <w:r w:rsidR="00C3611F">
              <w:rPr>
                <w:rFonts w:ascii="Arial" w:hAnsi="Arial"/>
              </w:rPr>
              <w:t>were posted on April 14, 2014</w:t>
            </w:r>
            <w:r w:rsidRPr="002D25FB">
              <w:rPr>
                <w:rFonts w:ascii="Arial" w:hAnsi="Arial" w:cs="Arial"/>
              </w:rPr>
              <w:t xml:space="preserve"> in the </w:t>
            </w:r>
            <w:hyperlink r:id="rId30" w:history="1">
              <w:r w:rsidRPr="00C3611F">
                <w:rPr>
                  <w:rStyle w:val="Hyperlink"/>
                  <w:rFonts w:ascii="Arial" w:hAnsi="Arial" w:cs="Arial"/>
                </w:rPr>
                <w:t xml:space="preserve">NSLDS </w:t>
              </w:r>
              <w:r w:rsidR="00C3611F" w:rsidRPr="00C3611F">
                <w:rPr>
                  <w:rStyle w:val="Hyperlink"/>
                  <w:rFonts w:ascii="Arial" w:hAnsi="Arial" w:cs="Arial"/>
                </w:rPr>
                <w:t>Record Layouts</w:t>
              </w:r>
            </w:hyperlink>
            <w:r w:rsidRPr="002D25FB">
              <w:rPr>
                <w:rFonts w:ascii="Arial" w:hAnsi="Arial" w:cs="Arial"/>
              </w:rPr>
              <w:t xml:space="preserve"> section o</w:t>
            </w:r>
            <w:r w:rsidR="00C3611F">
              <w:rPr>
                <w:rFonts w:ascii="Arial" w:hAnsi="Arial" w:cs="Arial"/>
              </w:rPr>
              <w:t>f</w:t>
            </w:r>
            <w:r w:rsidRPr="002D25FB">
              <w:rPr>
                <w:rFonts w:ascii="Arial" w:hAnsi="Arial" w:cs="Arial"/>
              </w:rPr>
              <w:t xml:space="preserve"> </w:t>
            </w:r>
            <w:r w:rsidRPr="00C00C1E">
              <w:rPr>
                <w:rFonts w:ascii="Arial" w:hAnsi="Arial" w:cs="Arial"/>
              </w:rPr>
              <w:t xml:space="preserve">the </w:t>
            </w:r>
            <w:r w:rsidR="00C3611F" w:rsidRPr="00C00C1E">
              <w:rPr>
                <w:rFonts w:ascii="Arial" w:hAnsi="Arial" w:cs="Arial"/>
              </w:rPr>
              <w:t>IFAP Web site</w:t>
            </w:r>
            <w:r>
              <w:rPr>
                <w:rFonts w:ascii="Arial" w:hAnsi="Arial" w:cs="Arial"/>
              </w:rPr>
              <w:t xml:space="preserve"> and include:</w:t>
            </w:r>
          </w:p>
          <w:p w:rsidR="00B048A2" w:rsidRDefault="00EC3417" w:rsidP="00AE1952">
            <w:pPr>
              <w:pStyle w:val="Default"/>
              <w:numPr>
                <w:ilvl w:val="0"/>
                <w:numId w:val="19"/>
              </w:numPr>
              <w:contextualSpacing/>
              <w:rPr>
                <w:rFonts w:ascii="Arial" w:hAnsi="Arial" w:cs="Arial"/>
                <w:bCs/>
              </w:rPr>
            </w:pPr>
            <w:r w:rsidRPr="00EC3417">
              <w:rPr>
                <w:rFonts w:ascii="Arial" w:hAnsi="Arial" w:cs="Arial"/>
                <w:bCs/>
              </w:rPr>
              <w:t>NSLDS Date Entered Repayment Report (DER001)</w:t>
            </w:r>
          </w:p>
          <w:p w:rsidR="00EC3417" w:rsidRDefault="00EC3417" w:rsidP="00AE1952">
            <w:pPr>
              <w:pStyle w:val="Default"/>
              <w:numPr>
                <w:ilvl w:val="0"/>
                <w:numId w:val="19"/>
              </w:numPr>
              <w:contextualSpacing/>
              <w:rPr>
                <w:rFonts w:ascii="Arial" w:hAnsi="Arial" w:cs="Arial"/>
                <w:bCs/>
              </w:rPr>
            </w:pPr>
            <w:r w:rsidRPr="00EC3417">
              <w:rPr>
                <w:rFonts w:ascii="Arial" w:hAnsi="Arial" w:cs="Arial"/>
                <w:bCs/>
              </w:rPr>
              <w:t>Delinquent Borrower Report Extract Record Layouts for Schools (DELQ01)</w:t>
            </w:r>
          </w:p>
          <w:p w:rsidR="00EC3417" w:rsidRPr="00EC3417" w:rsidRDefault="00EC3417" w:rsidP="00EC3417">
            <w:pPr>
              <w:pStyle w:val="Default"/>
              <w:numPr>
                <w:ilvl w:val="0"/>
                <w:numId w:val="19"/>
              </w:numPr>
              <w:contextualSpacing/>
              <w:rPr>
                <w:rFonts w:ascii="Arial" w:hAnsi="Arial" w:cs="Arial"/>
                <w:bCs/>
              </w:rPr>
            </w:pPr>
            <w:r w:rsidRPr="00EC3417">
              <w:rPr>
                <w:rFonts w:ascii="Arial" w:hAnsi="Arial" w:cs="Arial"/>
                <w:bCs/>
              </w:rPr>
              <w:t>Loan Exit Counseling Extract Record Layouts for Schools</w:t>
            </w:r>
            <w:r>
              <w:rPr>
                <w:rFonts w:ascii="Arial" w:hAnsi="Arial" w:cs="Arial"/>
                <w:bCs/>
              </w:rPr>
              <w:t>:</w:t>
            </w:r>
            <w:r w:rsidRPr="00EC3417">
              <w:rPr>
                <w:rFonts w:ascii="Arial" w:hAnsi="Arial" w:cs="Arial"/>
                <w:bCs/>
              </w:rPr>
              <w:t xml:space="preserve"> </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lastRenderedPageBreak/>
              <w:t>Completion Extract – Ad-Hoc (EXTC01)</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t xml:space="preserve">Completion Extract – Scheduled (EXTC05) </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t>Summary by Date Extract – Ad-Hoc (EXTCD1)</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t>Summary by SSN Extract – Ad-Hoc (EXTCS1)</w:t>
            </w:r>
          </w:p>
          <w:p w:rsidR="00EC3417" w:rsidRDefault="00EC3417" w:rsidP="00AE1952">
            <w:pPr>
              <w:pStyle w:val="Default"/>
              <w:numPr>
                <w:ilvl w:val="1"/>
                <w:numId w:val="19"/>
              </w:numPr>
              <w:contextualSpacing/>
              <w:rPr>
                <w:rFonts w:ascii="Arial" w:hAnsi="Arial" w:cs="Arial"/>
                <w:bCs/>
              </w:rPr>
            </w:pPr>
            <w:r w:rsidRPr="00EC3417">
              <w:rPr>
                <w:rFonts w:ascii="Arial" w:hAnsi="Arial" w:cs="Arial"/>
                <w:bCs/>
              </w:rPr>
              <w:t>Summary Extract – Scheduled (EXTCD5)</w:t>
            </w:r>
          </w:p>
          <w:p w:rsidR="00EC3417" w:rsidRDefault="00EC3417" w:rsidP="00AE1952">
            <w:pPr>
              <w:pStyle w:val="Default"/>
              <w:numPr>
                <w:ilvl w:val="0"/>
                <w:numId w:val="19"/>
              </w:numPr>
              <w:contextualSpacing/>
              <w:rPr>
                <w:rFonts w:ascii="Arial" w:hAnsi="Arial" w:cs="Arial"/>
                <w:bCs/>
              </w:rPr>
            </w:pPr>
            <w:r w:rsidRPr="00EC3417">
              <w:rPr>
                <w:rFonts w:ascii="Arial" w:hAnsi="Arial" w:cs="Arial"/>
                <w:bCs/>
              </w:rPr>
              <w:t>Borrower Demographic Report Extract File Layout for Schools (SCHBR1)</w:t>
            </w:r>
          </w:p>
          <w:p w:rsidR="00EC3417" w:rsidRDefault="00EC3417" w:rsidP="00AE1952">
            <w:pPr>
              <w:pStyle w:val="Default"/>
              <w:numPr>
                <w:ilvl w:val="0"/>
                <w:numId w:val="19"/>
              </w:numPr>
              <w:contextualSpacing/>
              <w:rPr>
                <w:rFonts w:ascii="Arial" w:hAnsi="Arial" w:cs="Arial"/>
                <w:bCs/>
              </w:rPr>
            </w:pPr>
            <w:r w:rsidRPr="00EC3417">
              <w:rPr>
                <w:rFonts w:ascii="Arial" w:hAnsi="Arial" w:cs="Arial"/>
                <w:bCs/>
              </w:rPr>
              <w:t>Enrollment Reporting Certification Report Extract File Layout (SCHER4)</w:t>
            </w:r>
          </w:p>
          <w:p w:rsidR="00EC3417" w:rsidRDefault="00EC3417" w:rsidP="00AE1952">
            <w:pPr>
              <w:pStyle w:val="Default"/>
              <w:numPr>
                <w:ilvl w:val="0"/>
                <w:numId w:val="19"/>
              </w:numPr>
              <w:contextualSpacing/>
              <w:rPr>
                <w:rFonts w:ascii="Arial" w:hAnsi="Arial" w:cs="Arial"/>
                <w:bCs/>
              </w:rPr>
            </w:pPr>
            <w:r w:rsidRPr="00EC3417">
              <w:rPr>
                <w:rFonts w:ascii="Arial" w:hAnsi="Arial" w:cs="Arial"/>
                <w:bCs/>
              </w:rPr>
              <w:t>Gainful Employment Data Extract File Record Layout (GENEX1)</w:t>
            </w:r>
          </w:p>
          <w:p w:rsidR="00EC3417" w:rsidRDefault="00EC3417" w:rsidP="00AE1952">
            <w:pPr>
              <w:pStyle w:val="Default"/>
              <w:numPr>
                <w:ilvl w:val="0"/>
                <w:numId w:val="19"/>
              </w:numPr>
              <w:contextualSpacing/>
              <w:rPr>
                <w:rFonts w:ascii="Arial" w:hAnsi="Arial" w:cs="Arial"/>
                <w:bCs/>
              </w:rPr>
            </w:pPr>
            <w:r w:rsidRPr="00EC3417">
              <w:rPr>
                <w:rFonts w:ascii="Arial" w:hAnsi="Arial" w:cs="Arial"/>
                <w:bCs/>
              </w:rPr>
              <w:t>NSLDS Median Borrowing Backup Detail Report (SCHMB1)</w:t>
            </w:r>
          </w:p>
          <w:p w:rsidR="00EC3417" w:rsidRDefault="00EC3417" w:rsidP="00AE1952">
            <w:pPr>
              <w:pStyle w:val="Default"/>
              <w:numPr>
                <w:ilvl w:val="0"/>
                <w:numId w:val="19"/>
              </w:numPr>
              <w:contextualSpacing/>
              <w:rPr>
                <w:rFonts w:ascii="Arial" w:hAnsi="Arial" w:cs="Arial"/>
                <w:bCs/>
              </w:rPr>
            </w:pPr>
            <w:r w:rsidRPr="00EC3417">
              <w:rPr>
                <w:rFonts w:ascii="Arial" w:hAnsi="Arial" w:cs="Arial"/>
                <w:bCs/>
              </w:rPr>
              <w:t>School Portfolio Report Extract File Layout for Schools (SCHPR1)</w:t>
            </w:r>
          </w:p>
          <w:p w:rsidR="00EC3417" w:rsidRDefault="00EC3417" w:rsidP="00AE1952">
            <w:pPr>
              <w:pStyle w:val="Default"/>
              <w:numPr>
                <w:ilvl w:val="0"/>
                <w:numId w:val="19"/>
              </w:numPr>
              <w:contextualSpacing/>
              <w:rPr>
                <w:rFonts w:ascii="Arial" w:hAnsi="Arial" w:cs="Arial"/>
                <w:bCs/>
              </w:rPr>
            </w:pPr>
            <w:r w:rsidRPr="00EC3417">
              <w:rPr>
                <w:rFonts w:ascii="Arial" w:hAnsi="Arial" w:cs="Arial"/>
                <w:bCs/>
              </w:rPr>
              <w:t>Status of Loans Purchased By ED Report Extract File Layout for Schools (PLPED3)</w:t>
            </w:r>
          </w:p>
          <w:p w:rsidR="00EC3417" w:rsidRPr="00EC3417" w:rsidRDefault="00EC3417" w:rsidP="00EC3417">
            <w:pPr>
              <w:pStyle w:val="Default"/>
              <w:numPr>
                <w:ilvl w:val="0"/>
                <w:numId w:val="19"/>
              </w:numPr>
              <w:contextualSpacing/>
              <w:rPr>
                <w:rFonts w:ascii="Arial" w:hAnsi="Arial" w:cs="Arial"/>
                <w:bCs/>
              </w:rPr>
            </w:pPr>
            <w:r w:rsidRPr="00EC3417">
              <w:rPr>
                <w:rFonts w:ascii="Arial" w:hAnsi="Arial" w:cs="Arial"/>
                <w:bCs/>
              </w:rPr>
              <w:t>TEACH Grant Exit Counseling Extract Record Layouts for Schools</w:t>
            </w:r>
            <w:r>
              <w:rPr>
                <w:rFonts w:ascii="Arial" w:hAnsi="Arial" w:cs="Arial"/>
                <w:bCs/>
              </w:rPr>
              <w:t>:</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t>Completion Extract – Ad-Hoc (EXTD01)</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t xml:space="preserve">Completion Extract – Scheduled (EXTDP1) </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t xml:space="preserve">Summary by Date Extract – Ad-Hoc (EXTSD1) </w:t>
            </w:r>
          </w:p>
          <w:p w:rsidR="00EC3417" w:rsidRPr="00EC3417" w:rsidRDefault="00EC3417" w:rsidP="00AE1952">
            <w:pPr>
              <w:pStyle w:val="Default"/>
              <w:numPr>
                <w:ilvl w:val="1"/>
                <w:numId w:val="19"/>
              </w:numPr>
              <w:contextualSpacing/>
              <w:rPr>
                <w:rFonts w:ascii="Arial" w:hAnsi="Arial" w:cs="Arial"/>
                <w:bCs/>
              </w:rPr>
            </w:pPr>
            <w:r w:rsidRPr="00EC3417">
              <w:rPr>
                <w:rFonts w:ascii="Arial" w:hAnsi="Arial" w:cs="Arial"/>
                <w:bCs/>
              </w:rPr>
              <w:t>Summary by SSN Extract – Ad-Hoc (EXTSS1)</w:t>
            </w:r>
          </w:p>
          <w:p w:rsidR="00EC3417" w:rsidRDefault="00EC3417" w:rsidP="00AE1952">
            <w:pPr>
              <w:pStyle w:val="Default"/>
              <w:numPr>
                <w:ilvl w:val="1"/>
                <w:numId w:val="19"/>
              </w:numPr>
              <w:contextualSpacing/>
              <w:rPr>
                <w:rFonts w:ascii="Arial" w:hAnsi="Arial" w:cs="Arial"/>
                <w:bCs/>
              </w:rPr>
            </w:pPr>
            <w:r w:rsidRPr="00EC3417">
              <w:rPr>
                <w:rFonts w:ascii="Arial" w:hAnsi="Arial" w:cs="Arial"/>
                <w:bCs/>
              </w:rPr>
              <w:t>Summary Extract – Scheduled (EXTSP1)</w:t>
            </w:r>
          </w:p>
          <w:p w:rsidR="00B048A2" w:rsidRPr="00C954B8" w:rsidRDefault="00B048A2" w:rsidP="00FA5107">
            <w:pPr>
              <w:pStyle w:val="Default"/>
              <w:contextualSpacing/>
              <w:rPr>
                <w:rFonts w:ascii="Arial" w:hAnsi="Arial" w:cs="Arial"/>
                <w:bCs/>
              </w:rPr>
            </w:pPr>
          </w:p>
        </w:tc>
      </w:tr>
      <w:tr w:rsidR="00E01DC3" w:rsidRPr="009B301E" w:rsidTr="00AB4585">
        <w:tblPrEx>
          <w:tblLook w:val="01E0"/>
        </w:tblPrEx>
        <w:trPr>
          <w:cantSplit/>
          <w:trHeight w:val="112"/>
        </w:trPr>
        <w:tc>
          <w:tcPr>
            <w:tcW w:w="2717" w:type="dxa"/>
            <w:tcBorders>
              <w:top w:val="single" w:sz="4" w:space="0" w:color="auto"/>
              <w:bottom w:val="single" w:sz="4" w:space="0" w:color="auto"/>
            </w:tcBorders>
            <w:shd w:val="clear" w:color="auto" w:fill="FFFFFF"/>
          </w:tcPr>
          <w:p w:rsidR="00E01DC3" w:rsidRPr="009B301E" w:rsidRDefault="00374B08" w:rsidP="00AB3798">
            <w:pPr>
              <w:widowControl w:val="0"/>
              <w:shd w:val="clear" w:color="auto" w:fill="FFFFFF"/>
              <w:spacing w:before="144"/>
              <w:rPr>
                <w:rFonts w:ascii="Arial" w:hAnsi="Arial" w:cs="Arial"/>
                <w:b/>
                <w:color w:val="FF0000"/>
                <w:szCs w:val="24"/>
              </w:rPr>
            </w:pPr>
            <w:r>
              <w:rPr>
                <w:rFonts w:ascii="Arial" w:hAnsi="Arial" w:cs="Arial"/>
                <w:b/>
                <w:color w:val="FF0000"/>
                <w:szCs w:val="24"/>
              </w:rPr>
              <w:lastRenderedPageBreak/>
              <w:t>New F</w:t>
            </w:r>
            <w:r w:rsidR="00E01DC3" w:rsidRPr="00F37927">
              <w:rPr>
                <w:rFonts w:ascii="Arial" w:hAnsi="Arial" w:cs="Arial"/>
                <w:b/>
                <w:color w:val="FF0000"/>
                <w:szCs w:val="24"/>
              </w:rPr>
              <w:t xml:space="preserve">ields on </w:t>
            </w:r>
            <w:r w:rsidR="00AB3798">
              <w:rPr>
                <w:rFonts w:ascii="Arial" w:hAnsi="Arial" w:cs="Arial"/>
                <w:b/>
                <w:color w:val="FF0000"/>
                <w:szCs w:val="24"/>
              </w:rPr>
              <w:t xml:space="preserve">the </w:t>
            </w:r>
            <w:r w:rsidR="00E01DC3" w:rsidRPr="00F37927">
              <w:rPr>
                <w:rFonts w:ascii="Arial" w:hAnsi="Arial" w:cs="Arial"/>
                <w:b/>
                <w:color w:val="FF0000"/>
                <w:szCs w:val="24"/>
              </w:rPr>
              <w:t>L</w:t>
            </w:r>
            <w:r>
              <w:rPr>
                <w:rFonts w:ascii="Arial" w:hAnsi="Arial" w:cs="Arial"/>
                <w:b/>
                <w:color w:val="FF0000"/>
                <w:szCs w:val="24"/>
              </w:rPr>
              <w:t>oan Detail P</w:t>
            </w:r>
            <w:r w:rsidR="00E01DC3">
              <w:rPr>
                <w:rFonts w:ascii="Arial" w:hAnsi="Arial" w:cs="Arial"/>
                <w:b/>
                <w:color w:val="FF0000"/>
                <w:szCs w:val="24"/>
              </w:rPr>
              <w:t xml:space="preserve">age </w:t>
            </w:r>
          </w:p>
        </w:tc>
        <w:tc>
          <w:tcPr>
            <w:tcW w:w="8105" w:type="dxa"/>
            <w:tcBorders>
              <w:top w:val="single" w:sz="4" w:space="0" w:color="auto"/>
            </w:tcBorders>
          </w:tcPr>
          <w:p w:rsidR="000174EA" w:rsidRDefault="00E01DC3" w:rsidP="009F345E">
            <w:pPr>
              <w:pStyle w:val="ListParagraph"/>
              <w:spacing w:beforeLines="60" w:after="120"/>
              <w:ind w:left="0"/>
              <w:contextualSpacing w:val="0"/>
              <w:rPr>
                <w:rFonts w:ascii="Arial" w:hAnsi="Arial"/>
                <w:b/>
                <w:bCs/>
              </w:rPr>
            </w:pPr>
            <w:r>
              <w:rPr>
                <w:rFonts w:ascii="Arial" w:hAnsi="Arial" w:cs="Arial"/>
                <w:sz w:val="24"/>
                <w:szCs w:val="24"/>
              </w:rPr>
              <w:t xml:space="preserve">The Loan Detail page, </w:t>
            </w:r>
            <w:r w:rsidRPr="00C36452">
              <w:rPr>
                <w:rFonts w:ascii="Arial" w:hAnsi="Arial" w:cs="Arial"/>
                <w:sz w:val="24"/>
                <w:szCs w:val="24"/>
              </w:rPr>
              <w:t>under the Aid tab,</w:t>
            </w:r>
            <w:r>
              <w:rPr>
                <w:rFonts w:ascii="Arial" w:hAnsi="Arial" w:cs="Arial"/>
                <w:sz w:val="24"/>
                <w:szCs w:val="24"/>
              </w:rPr>
              <w:t xml:space="preserve"> </w:t>
            </w:r>
            <w:r w:rsidR="00AB3798">
              <w:rPr>
                <w:rFonts w:ascii="Arial" w:hAnsi="Arial" w:cs="Arial"/>
                <w:sz w:val="24"/>
                <w:szCs w:val="24"/>
              </w:rPr>
              <w:t>has been</w:t>
            </w:r>
            <w:r>
              <w:rPr>
                <w:rFonts w:ascii="Arial" w:hAnsi="Arial" w:cs="Arial"/>
                <w:sz w:val="24"/>
                <w:szCs w:val="24"/>
              </w:rPr>
              <w:t xml:space="preserve"> updated to show the Academic Year Begin </w:t>
            </w:r>
            <w:r w:rsidR="00EE35CC">
              <w:rPr>
                <w:rFonts w:ascii="Arial" w:hAnsi="Arial" w:cs="Arial"/>
                <w:sz w:val="24"/>
                <w:szCs w:val="24"/>
              </w:rPr>
              <w:t>d</w:t>
            </w:r>
            <w:r>
              <w:rPr>
                <w:rFonts w:ascii="Arial" w:hAnsi="Arial" w:cs="Arial"/>
                <w:sz w:val="24"/>
                <w:szCs w:val="24"/>
              </w:rPr>
              <w:t>ate</w:t>
            </w:r>
            <w:r w:rsidR="00AB3798">
              <w:rPr>
                <w:rFonts w:ascii="Arial" w:hAnsi="Arial" w:cs="Arial"/>
                <w:sz w:val="24"/>
                <w:szCs w:val="24"/>
              </w:rPr>
              <w:t xml:space="preserve">, </w:t>
            </w:r>
            <w:r>
              <w:rPr>
                <w:rFonts w:ascii="Arial" w:hAnsi="Arial" w:cs="Arial"/>
                <w:sz w:val="24"/>
                <w:szCs w:val="24"/>
              </w:rPr>
              <w:t xml:space="preserve">Academic Year End </w:t>
            </w:r>
            <w:r w:rsidR="00AB3798">
              <w:rPr>
                <w:rFonts w:ascii="Arial" w:hAnsi="Arial" w:cs="Arial"/>
                <w:sz w:val="24"/>
                <w:szCs w:val="24"/>
              </w:rPr>
              <w:t>d</w:t>
            </w:r>
            <w:r>
              <w:rPr>
                <w:rFonts w:ascii="Arial" w:hAnsi="Arial" w:cs="Arial"/>
                <w:sz w:val="24"/>
                <w:szCs w:val="24"/>
              </w:rPr>
              <w:t>ate</w:t>
            </w:r>
            <w:r w:rsidR="00AB3798">
              <w:rPr>
                <w:rFonts w:ascii="Arial" w:hAnsi="Arial" w:cs="Arial"/>
                <w:sz w:val="24"/>
                <w:szCs w:val="24"/>
              </w:rPr>
              <w:t xml:space="preserve"> and Loan Last Updated date</w:t>
            </w:r>
            <w:r>
              <w:rPr>
                <w:rFonts w:ascii="Arial" w:hAnsi="Arial" w:cs="Arial"/>
                <w:sz w:val="24"/>
                <w:szCs w:val="24"/>
              </w:rPr>
              <w:t xml:space="preserve">. </w:t>
            </w:r>
          </w:p>
          <w:p w:rsidR="009F6B4B" w:rsidRDefault="009F6B4B" w:rsidP="00AE1952">
            <w:pPr>
              <w:spacing w:before="144" w:beforeAutospacing="1" w:after="100" w:afterAutospacing="1"/>
              <w:ind w:left="570"/>
              <w:jc w:val="both"/>
              <w:rPr>
                <w:rFonts w:ascii="Arial" w:hAnsi="Arial" w:cs="Arial"/>
                <w:szCs w:val="24"/>
              </w:rPr>
            </w:pPr>
            <w:r>
              <w:rPr>
                <w:noProof/>
              </w:rPr>
              <w:drawing>
                <wp:inline distT="0" distB="0" distL="0" distR="0">
                  <wp:extent cx="4467225" cy="2676525"/>
                  <wp:effectExtent l="19050" t="19050" r="28575" b="2857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49"/>
                          <a:stretch/>
                        </pic:blipFill>
                        <pic:spPr bwMode="auto">
                          <a:xfrm>
                            <a:off x="0" y="0"/>
                            <a:ext cx="4472540" cy="267970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01DC3" w:rsidRPr="00374B08" w:rsidRDefault="00E01DC3">
            <w:pPr>
              <w:spacing w:before="144" w:beforeAutospacing="1" w:after="100" w:afterAutospacing="1"/>
              <w:jc w:val="center"/>
            </w:pPr>
          </w:p>
        </w:tc>
      </w:tr>
      <w:tr w:rsidR="00091968" w:rsidRPr="009B301E" w:rsidTr="00AB4585">
        <w:tblPrEx>
          <w:tblLook w:val="01E0"/>
        </w:tblPrEx>
        <w:trPr>
          <w:cantSplit/>
          <w:trHeight w:val="112"/>
        </w:trPr>
        <w:tc>
          <w:tcPr>
            <w:tcW w:w="2717" w:type="dxa"/>
            <w:tcBorders>
              <w:top w:val="single" w:sz="4" w:space="0" w:color="auto"/>
              <w:bottom w:val="single" w:sz="4" w:space="0" w:color="auto"/>
            </w:tcBorders>
            <w:shd w:val="clear" w:color="auto" w:fill="FFFFFF"/>
          </w:tcPr>
          <w:p w:rsidR="00091968" w:rsidRPr="009B301E" w:rsidRDefault="00E92968" w:rsidP="00E92968">
            <w:pPr>
              <w:widowControl w:val="0"/>
              <w:shd w:val="clear" w:color="auto" w:fill="FFFFFF"/>
              <w:spacing w:before="144"/>
              <w:rPr>
                <w:rFonts w:ascii="Arial" w:eastAsia="Calibri" w:hAnsi="Arial" w:cs="Arial"/>
                <w:b/>
                <w:color w:val="FF0000"/>
                <w:szCs w:val="24"/>
              </w:rPr>
            </w:pPr>
            <w:r>
              <w:rPr>
                <w:rFonts w:ascii="Arial" w:hAnsi="Arial" w:cs="Arial"/>
                <w:b/>
                <w:color w:val="FF0000"/>
                <w:szCs w:val="24"/>
              </w:rPr>
              <w:lastRenderedPageBreak/>
              <w:t xml:space="preserve">Supported Web Browsers and </w:t>
            </w:r>
            <w:r w:rsidR="00091968" w:rsidRPr="009B301E">
              <w:rPr>
                <w:rFonts w:ascii="Arial" w:hAnsi="Arial" w:cs="Arial"/>
                <w:b/>
                <w:color w:val="FF0000"/>
                <w:szCs w:val="24"/>
              </w:rPr>
              <w:t>Customer Service Reminder</w:t>
            </w:r>
            <w:r>
              <w:rPr>
                <w:rFonts w:ascii="Arial" w:hAnsi="Arial" w:cs="Arial"/>
                <w:b/>
                <w:color w:val="FF0000"/>
                <w:szCs w:val="24"/>
              </w:rPr>
              <w:t xml:space="preserve"> </w:t>
            </w:r>
          </w:p>
        </w:tc>
        <w:tc>
          <w:tcPr>
            <w:tcW w:w="8105" w:type="dxa"/>
            <w:tcBorders>
              <w:top w:val="single" w:sz="4" w:space="0" w:color="auto"/>
            </w:tcBorders>
          </w:tcPr>
          <w:p w:rsidR="00295F40" w:rsidRPr="00E92968" w:rsidRDefault="00295F40" w:rsidP="00295F40">
            <w:pPr>
              <w:pStyle w:val="Default"/>
              <w:spacing w:before="60" w:after="60"/>
              <w:rPr>
                <w:rFonts w:ascii="Arial" w:hAnsi="Arial" w:cs="Arial"/>
              </w:rPr>
            </w:pPr>
            <w:r w:rsidRPr="00E92968">
              <w:rPr>
                <w:rFonts w:ascii="Arial" w:hAnsi="Arial" w:cs="Arial"/>
              </w:rPr>
              <w:t xml:space="preserve">We recommend that users </w:t>
            </w:r>
            <w:r w:rsidR="00E92968" w:rsidRPr="00E92968">
              <w:rPr>
                <w:rFonts w:ascii="Arial" w:hAnsi="Arial" w:cs="Arial"/>
              </w:rPr>
              <w:t xml:space="preserve">of the </w:t>
            </w:r>
            <w:hyperlink r:id="rId32" w:history="1">
              <w:r w:rsidR="00E92968" w:rsidRPr="00E92968">
                <w:rPr>
                  <w:rStyle w:val="Hyperlink"/>
                  <w:rFonts w:ascii="Arial" w:hAnsi="Arial" w:cs="Arial"/>
                </w:rPr>
                <w:t>NSLDS Professional Access Web site</w:t>
              </w:r>
            </w:hyperlink>
            <w:r w:rsidR="00E92968" w:rsidRPr="00E92968">
              <w:rPr>
                <w:rFonts w:ascii="Arial" w:hAnsi="Arial" w:cs="Arial"/>
              </w:rPr>
              <w:t xml:space="preserve"> </w:t>
            </w:r>
            <w:r w:rsidRPr="00E92968">
              <w:rPr>
                <w:rFonts w:ascii="Arial" w:hAnsi="Arial" w:cs="Arial"/>
              </w:rPr>
              <w:t>use the supported browser Microsoft Internet Explorer (IE) Version 7 or lower. If you do not have this browser, it is recommended that you download it or select compatibility mode if you are using a browser greater than IE7. To provide a higher level of security, it is recommended that you use the 128-bit version of the browser</w:t>
            </w:r>
            <w:r w:rsidR="00E92968" w:rsidRPr="00E92968">
              <w:rPr>
                <w:rFonts w:ascii="Arial" w:hAnsi="Arial" w:cs="Arial"/>
              </w:rPr>
              <w:t xml:space="preserve">. Some unsupported browsers may not be compatible with all features of the </w:t>
            </w:r>
            <w:hyperlink r:id="rId33" w:history="1">
              <w:r w:rsidR="00E92968" w:rsidRPr="00E92968">
                <w:rPr>
                  <w:rStyle w:val="Hyperlink"/>
                  <w:rFonts w:ascii="Arial" w:hAnsi="Arial" w:cs="Arial"/>
                </w:rPr>
                <w:t>NSLDS Professional Access Web site</w:t>
              </w:r>
            </w:hyperlink>
            <w:r w:rsidRPr="00E92968">
              <w:rPr>
                <w:rFonts w:ascii="Arial" w:hAnsi="Arial" w:cs="Arial"/>
              </w:rPr>
              <w:t>.</w:t>
            </w:r>
          </w:p>
          <w:p w:rsidR="00084E9C" w:rsidRPr="00265F39" w:rsidRDefault="00091968" w:rsidP="009F345E">
            <w:pPr>
              <w:pStyle w:val="ListParagraph"/>
              <w:spacing w:beforeLines="60" w:after="120"/>
              <w:ind w:left="0"/>
              <w:contextualSpacing w:val="0"/>
              <w:rPr>
                <w:rFonts w:ascii="Arial" w:hAnsi="Arial" w:cs="Arial"/>
                <w:sz w:val="24"/>
                <w:szCs w:val="24"/>
              </w:rPr>
            </w:pPr>
            <w:r w:rsidRPr="00374B08">
              <w:rPr>
                <w:rFonts w:ascii="Arial" w:hAnsi="Arial" w:cs="Arial"/>
                <w:sz w:val="24"/>
                <w:szCs w:val="24"/>
              </w:rPr>
              <w:t xml:space="preserve">Please remember to keep your </w:t>
            </w:r>
            <w:hyperlink r:id="rId34" w:history="1">
              <w:r w:rsidRPr="00374B08">
                <w:rPr>
                  <w:rStyle w:val="Hyperlink"/>
                  <w:rFonts w:ascii="Arial" w:hAnsi="Arial" w:cs="Arial"/>
                  <w:sz w:val="24"/>
                  <w:szCs w:val="24"/>
                </w:rPr>
                <w:t>NSLDS Professional Access Web site</w:t>
              </w:r>
            </w:hyperlink>
            <w:r w:rsidRPr="00374B08">
              <w:rPr>
                <w:rFonts w:ascii="Arial" w:hAnsi="Arial" w:cs="Arial"/>
                <w:sz w:val="24"/>
                <w:szCs w:val="24"/>
              </w:rPr>
              <w:t xml:space="preserve"> ORG contacts current and always list at least a Primary Contact for your organization</w:t>
            </w:r>
            <w:r w:rsidRPr="00265F39">
              <w:rPr>
                <w:rFonts w:ascii="Arial" w:hAnsi="Arial" w:cs="Arial"/>
                <w:sz w:val="24"/>
                <w:szCs w:val="24"/>
              </w:rPr>
              <w:t>.</w:t>
            </w:r>
            <w:r w:rsidR="00084E9C" w:rsidRPr="00265F39">
              <w:rPr>
                <w:rFonts w:ascii="Arial" w:hAnsi="Arial" w:cs="Arial"/>
                <w:sz w:val="24"/>
                <w:szCs w:val="24"/>
              </w:rPr>
              <w:t xml:space="preserve"> Additionally, it is important to include a Customer Svc (Borrowers) contact as </w:t>
            </w:r>
            <w:r w:rsidR="00AB3798">
              <w:rPr>
                <w:rFonts w:ascii="Arial" w:hAnsi="Arial" w:cs="Arial"/>
                <w:sz w:val="24"/>
                <w:szCs w:val="24"/>
              </w:rPr>
              <w:t>the information is displayed</w:t>
            </w:r>
            <w:r w:rsidR="00084E9C" w:rsidRPr="00265F39">
              <w:rPr>
                <w:rFonts w:ascii="Arial" w:hAnsi="Arial" w:cs="Arial"/>
                <w:sz w:val="24"/>
                <w:szCs w:val="24"/>
              </w:rPr>
              <w:t xml:space="preserve"> on the NS</w:t>
            </w:r>
            <w:r w:rsidR="003D7776">
              <w:rPr>
                <w:rFonts w:ascii="Arial" w:hAnsi="Arial" w:cs="Arial"/>
                <w:sz w:val="24"/>
                <w:szCs w:val="24"/>
              </w:rPr>
              <w:t>L</w:t>
            </w:r>
            <w:r w:rsidR="00084E9C" w:rsidRPr="00265F39">
              <w:rPr>
                <w:rFonts w:ascii="Arial" w:hAnsi="Arial" w:cs="Arial"/>
                <w:sz w:val="24"/>
                <w:szCs w:val="24"/>
              </w:rPr>
              <w:t xml:space="preserve">DS Student Access </w:t>
            </w:r>
            <w:r w:rsidR="005F61DA">
              <w:rPr>
                <w:rFonts w:ascii="Arial" w:hAnsi="Arial" w:cs="Arial"/>
                <w:sz w:val="24"/>
                <w:szCs w:val="24"/>
              </w:rPr>
              <w:t>W</w:t>
            </w:r>
            <w:r w:rsidR="00084E9C" w:rsidRPr="00265F39">
              <w:rPr>
                <w:rFonts w:ascii="Arial" w:hAnsi="Arial" w:cs="Arial"/>
                <w:sz w:val="24"/>
                <w:szCs w:val="24"/>
              </w:rPr>
              <w:t xml:space="preserve">eb site and </w:t>
            </w:r>
            <w:r w:rsidR="00AB3798">
              <w:rPr>
                <w:rFonts w:ascii="Arial" w:hAnsi="Arial" w:cs="Arial"/>
                <w:sz w:val="24"/>
                <w:szCs w:val="24"/>
              </w:rPr>
              <w:t xml:space="preserve">may be viewed by borrowers and </w:t>
            </w:r>
            <w:r w:rsidR="00084E9C" w:rsidRPr="00265F39">
              <w:rPr>
                <w:rFonts w:ascii="Arial" w:hAnsi="Arial" w:cs="Arial"/>
                <w:sz w:val="24"/>
                <w:szCs w:val="24"/>
              </w:rPr>
              <w:t xml:space="preserve">other </w:t>
            </w:r>
            <w:r w:rsidR="00AB3798">
              <w:rPr>
                <w:rFonts w:ascii="Arial" w:hAnsi="Arial" w:cs="Arial"/>
                <w:sz w:val="24"/>
                <w:szCs w:val="24"/>
              </w:rPr>
              <w:t>Federal Student Aid</w:t>
            </w:r>
            <w:r w:rsidR="00AB3798" w:rsidRPr="00265F39">
              <w:rPr>
                <w:rFonts w:ascii="Arial" w:hAnsi="Arial" w:cs="Arial"/>
                <w:sz w:val="24"/>
                <w:szCs w:val="24"/>
              </w:rPr>
              <w:t xml:space="preserve"> </w:t>
            </w:r>
            <w:r w:rsidR="00084E9C" w:rsidRPr="00265F39">
              <w:rPr>
                <w:rFonts w:ascii="Arial" w:hAnsi="Arial" w:cs="Arial"/>
                <w:sz w:val="24"/>
                <w:szCs w:val="24"/>
              </w:rPr>
              <w:t>partners.</w:t>
            </w:r>
          </w:p>
          <w:p w:rsidR="00091968" w:rsidRPr="00084E9C" w:rsidDel="00265357" w:rsidRDefault="00091968" w:rsidP="009F345E">
            <w:pPr>
              <w:pStyle w:val="ListParagraph"/>
              <w:spacing w:beforeLines="60" w:after="120"/>
              <w:ind w:left="0"/>
              <w:contextualSpacing w:val="0"/>
              <w:rPr>
                <w:rFonts w:ascii="Arial" w:hAnsi="Arial" w:cs="Arial"/>
                <w:sz w:val="24"/>
                <w:szCs w:val="24"/>
              </w:rPr>
            </w:pPr>
            <w:r w:rsidRPr="00084E9C">
              <w:rPr>
                <w:rFonts w:ascii="Arial" w:hAnsi="Arial" w:cs="Arial"/>
                <w:sz w:val="24"/>
                <w:szCs w:val="24"/>
              </w:rPr>
              <w:t xml:space="preserve">The NSLDS Customer Support Center at 800/999-8219 is available Monday through Friday from 8 A.M. to 9 P.M. (ET). You may also contact Customer Support by e-mail at </w:t>
            </w:r>
            <w:hyperlink r:id="rId35" w:history="1">
              <w:r w:rsidRPr="00084E9C">
                <w:rPr>
                  <w:rStyle w:val="Hyperlink"/>
                  <w:rFonts w:ascii="Arial" w:hAnsi="Arial" w:cs="Arial"/>
                  <w:sz w:val="24"/>
                  <w:szCs w:val="24"/>
                </w:rPr>
                <w:t>nslds@ed.gov</w:t>
              </w:r>
            </w:hyperlink>
            <w:r w:rsidRPr="00084E9C">
              <w:rPr>
                <w:rFonts w:ascii="Arial" w:hAnsi="Arial" w:cs="Arial"/>
                <w:sz w:val="24"/>
                <w:szCs w:val="24"/>
              </w:rPr>
              <w:t>. Callers in locations without access to 800 numbers may call 785/838-2141.</w:t>
            </w:r>
          </w:p>
        </w:tc>
      </w:tr>
    </w:tbl>
    <w:p w:rsidR="005F5A50" w:rsidRPr="009B301E" w:rsidRDefault="005F5A50" w:rsidP="00AC188E">
      <w:pPr>
        <w:rPr>
          <w:rFonts w:ascii="Arial" w:hAnsi="Arial" w:cs="Arial"/>
          <w:szCs w:val="24"/>
        </w:rPr>
      </w:pPr>
    </w:p>
    <w:sectPr w:rsidR="005F5A50" w:rsidRPr="009B301E" w:rsidSect="00600EEE">
      <w:headerReference w:type="default" r:id="rId36"/>
      <w:footerReference w:type="even" r:id="rId37"/>
      <w:footerReference w:type="default" r:id="rId38"/>
      <w:pgSz w:w="12240" w:h="15840" w:code="1"/>
      <w:pgMar w:top="720" w:right="720" w:bottom="576"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64B" w:rsidRDefault="0022164B">
      <w:r>
        <w:separator/>
      </w:r>
    </w:p>
    <w:p w:rsidR="0022164B" w:rsidRDefault="0022164B"/>
  </w:endnote>
  <w:endnote w:type="continuationSeparator" w:id="0">
    <w:p w:rsidR="0022164B" w:rsidRDefault="0022164B">
      <w:r>
        <w:continuationSeparator/>
      </w:r>
    </w:p>
    <w:p w:rsidR="0022164B" w:rsidRDefault="0022164B"/>
  </w:endnote>
  <w:endnote w:type="continuationNotice" w:id="1">
    <w:p w:rsidR="0022164B" w:rsidRDefault="0022164B"/>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A6" w:rsidRDefault="007E2BB2">
    <w:pPr>
      <w:pStyle w:val="Footer"/>
      <w:framePr w:wrap="around" w:vAnchor="text" w:hAnchor="margin" w:xAlign="center" w:y="1"/>
      <w:rPr>
        <w:rStyle w:val="PageNumber"/>
      </w:rPr>
    </w:pPr>
    <w:r>
      <w:rPr>
        <w:rStyle w:val="PageNumber"/>
      </w:rPr>
      <w:fldChar w:fldCharType="begin"/>
    </w:r>
    <w:r w:rsidR="00E310A6">
      <w:rPr>
        <w:rStyle w:val="PageNumber"/>
      </w:rPr>
      <w:instrText xml:space="preserve">PAGE  </w:instrText>
    </w:r>
    <w:r>
      <w:rPr>
        <w:rStyle w:val="PageNumber"/>
      </w:rPr>
      <w:fldChar w:fldCharType="separate"/>
    </w:r>
    <w:r w:rsidR="00E310A6">
      <w:rPr>
        <w:rStyle w:val="PageNumber"/>
        <w:noProof/>
      </w:rPr>
      <w:t>7</w:t>
    </w:r>
    <w:r>
      <w:rPr>
        <w:rStyle w:val="PageNumber"/>
      </w:rPr>
      <w:fldChar w:fldCharType="end"/>
    </w:r>
  </w:p>
  <w:p w:rsidR="00E310A6" w:rsidRDefault="00E310A6">
    <w:pPr>
      <w:pStyle w:val="Footer"/>
    </w:pPr>
  </w:p>
  <w:p w:rsidR="00E310A6" w:rsidRDefault="00E310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A6" w:rsidRDefault="007E2BB2">
    <w:pPr>
      <w:pStyle w:val="Footer"/>
      <w:framePr w:wrap="around" w:vAnchor="text" w:hAnchor="margin" w:xAlign="center" w:y="1"/>
      <w:rPr>
        <w:rStyle w:val="PageNumber"/>
        <w:rFonts w:ascii="Arial" w:hAnsi="Arial"/>
      </w:rPr>
    </w:pPr>
    <w:r>
      <w:rPr>
        <w:rStyle w:val="PageNumber"/>
        <w:rFonts w:ascii="Arial" w:hAnsi="Arial"/>
      </w:rPr>
      <w:fldChar w:fldCharType="begin"/>
    </w:r>
    <w:r w:rsidR="00E310A6">
      <w:rPr>
        <w:rStyle w:val="PageNumber"/>
        <w:rFonts w:ascii="Arial" w:hAnsi="Arial"/>
      </w:rPr>
      <w:instrText xml:space="preserve">PAGE  </w:instrText>
    </w:r>
    <w:r>
      <w:rPr>
        <w:rStyle w:val="PageNumber"/>
        <w:rFonts w:ascii="Arial" w:hAnsi="Arial"/>
      </w:rPr>
      <w:fldChar w:fldCharType="separate"/>
    </w:r>
    <w:r w:rsidR="009F345E">
      <w:rPr>
        <w:rStyle w:val="PageNumber"/>
        <w:rFonts w:ascii="Arial" w:hAnsi="Arial"/>
        <w:noProof/>
      </w:rPr>
      <w:t>12</w:t>
    </w:r>
    <w:r>
      <w:rPr>
        <w:rStyle w:val="PageNumber"/>
        <w:rFonts w:ascii="Arial" w:hAnsi="Arial"/>
      </w:rPr>
      <w:fldChar w:fldCharType="end"/>
    </w:r>
  </w:p>
  <w:p w:rsidR="00E310A6" w:rsidRDefault="00E310A6">
    <w:pPr>
      <w:pStyle w:val="Footer"/>
    </w:pPr>
  </w:p>
  <w:p w:rsidR="00E310A6" w:rsidRDefault="00E310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64B" w:rsidRDefault="0022164B">
      <w:r>
        <w:separator/>
      </w:r>
    </w:p>
    <w:p w:rsidR="0022164B" w:rsidRDefault="0022164B"/>
  </w:footnote>
  <w:footnote w:type="continuationSeparator" w:id="0">
    <w:p w:rsidR="0022164B" w:rsidRDefault="0022164B">
      <w:r>
        <w:continuationSeparator/>
      </w:r>
    </w:p>
    <w:p w:rsidR="0022164B" w:rsidRDefault="0022164B"/>
  </w:footnote>
  <w:footnote w:type="continuationNotice" w:id="1">
    <w:p w:rsidR="0022164B" w:rsidRDefault="002216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A6" w:rsidRDefault="00E310A6">
    <w:pPr>
      <w:pStyle w:val="Header"/>
    </w:pPr>
    <w:r>
      <w:tab/>
    </w:r>
  </w:p>
  <w:p w:rsidR="00E310A6" w:rsidRDefault="00E310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0B49164E"/>
    <w:multiLevelType w:val="hybridMultilevel"/>
    <w:tmpl w:val="C9FEC67C"/>
    <w:lvl w:ilvl="0" w:tplc="ACE41A7E">
      <w:start w:val="1"/>
      <w:numFmt w:val="bullet"/>
      <w:lvlText w:val="•"/>
      <w:lvlJc w:val="left"/>
      <w:pPr>
        <w:ind w:left="720" w:hanging="360"/>
      </w:pPr>
      <w:rPr>
        <w:rFonts w:ascii="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061A8"/>
    <w:multiLevelType w:val="hybridMultilevel"/>
    <w:tmpl w:val="6E64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460C3"/>
    <w:multiLevelType w:val="hybridMultilevel"/>
    <w:tmpl w:val="D7CE89A6"/>
    <w:lvl w:ilvl="0" w:tplc="ACE41A7E">
      <w:start w:val="1"/>
      <w:numFmt w:val="bullet"/>
      <w:lvlText w:val="•"/>
      <w:lvlJc w:val="left"/>
      <w:pPr>
        <w:ind w:left="720" w:hanging="360"/>
      </w:pPr>
      <w:rPr>
        <w:rFonts w:ascii="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53BDB"/>
    <w:multiLevelType w:val="hybridMultilevel"/>
    <w:tmpl w:val="FFE4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D228F"/>
    <w:multiLevelType w:val="hybridMultilevel"/>
    <w:tmpl w:val="13D0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A56B8"/>
    <w:multiLevelType w:val="hybridMultilevel"/>
    <w:tmpl w:val="3BF20146"/>
    <w:lvl w:ilvl="0" w:tplc="ACE41A7E">
      <w:start w:val="1"/>
      <w:numFmt w:val="bullet"/>
      <w:lvlText w:val="•"/>
      <w:lvlJc w:val="left"/>
      <w:pPr>
        <w:ind w:left="720" w:hanging="360"/>
      </w:pPr>
      <w:rPr>
        <w:rFonts w:ascii="Times" w:hAnsi="Times" w:cs="Times" w:hint="default"/>
      </w:rPr>
    </w:lvl>
    <w:lvl w:ilvl="1" w:tplc="ACE41A7E">
      <w:start w:val="1"/>
      <w:numFmt w:val="bullet"/>
      <w:lvlText w:val="•"/>
      <w:lvlJc w:val="left"/>
      <w:pPr>
        <w:ind w:left="1440" w:hanging="360"/>
      </w:pPr>
      <w:rPr>
        <w:rFonts w:ascii="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56B49"/>
    <w:multiLevelType w:val="hybridMultilevel"/>
    <w:tmpl w:val="3482C756"/>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3183C"/>
    <w:multiLevelType w:val="hybridMultilevel"/>
    <w:tmpl w:val="EE76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6727B"/>
    <w:multiLevelType w:val="multilevel"/>
    <w:tmpl w:val="323E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049CE"/>
    <w:multiLevelType w:val="hybridMultilevel"/>
    <w:tmpl w:val="3AD4355E"/>
    <w:lvl w:ilvl="0" w:tplc="4D7ABF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838F1"/>
    <w:multiLevelType w:val="hybridMultilevel"/>
    <w:tmpl w:val="BB4E52DC"/>
    <w:lvl w:ilvl="0" w:tplc="8F985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E0A7C"/>
    <w:multiLevelType w:val="hybridMultilevel"/>
    <w:tmpl w:val="F63C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2775C"/>
    <w:multiLevelType w:val="hybridMultilevel"/>
    <w:tmpl w:val="AB54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7E1675DB"/>
    <w:multiLevelType w:val="hybridMultilevel"/>
    <w:tmpl w:val="54D27B48"/>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3"/>
  </w:num>
  <w:num w:numId="5">
    <w:abstractNumId w:val="6"/>
  </w:num>
  <w:num w:numId="6">
    <w:abstractNumId w:val="14"/>
  </w:num>
  <w:num w:numId="7">
    <w:abstractNumId w:val="2"/>
  </w:num>
  <w:num w:numId="8">
    <w:abstractNumId w:val="5"/>
  </w:num>
  <w:num w:numId="9">
    <w:abstractNumId w:val="10"/>
  </w:num>
  <w:num w:numId="10">
    <w:abstractNumId w:val="4"/>
  </w:num>
  <w:num w:numId="11">
    <w:abstractNumId w:val="3"/>
  </w:num>
  <w:num w:numId="12">
    <w:abstractNumId w:val="16"/>
  </w:num>
  <w:num w:numId="13">
    <w:abstractNumId w:val="11"/>
  </w:num>
  <w:num w:numId="14">
    <w:abstractNumId w:val="12"/>
  </w:num>
  <w:num w:numId="15">
    <w:abstractNumId w:val="8"/>
  </w:num>
  <w:num w:numId="16">
    <w:abstractNumId w:val="1"/>
  </w:num>
  <w:num w:numId="17">
    <w:abstractNumId w:val="9"/>
  </w:num>
  <w:num w:numId="18">
    <w:abstractNumId w:val="18"/>
  </w:num>
  <w:num w:numId="1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rsids>
    <w:rsidRoot w:val="0030038D"/>
    <w:rsid w:val="0000020F"/>
    <w:rsid w:val="00000E45"/>
    <w:rsid w:val="00001547"/>
    <w:rsid w:val="000038B0"/>
    <w:rsid w:val="00003C23"/>
    <w:rsid w:val="000044C9"/>
    <w:rsid w:val="000045D0"/>
    <w:rsid w:val="0000481B"/>
    <w:rsid w:val="00004FE2"/>
    <w:rsid w:val="000062D4"/>
    <w:rsid w:val="00010BB1"/>
    <w:rsid w:val="00011313"/>
    <w:rsid w:val="0001309A"/>
    <w:rsid w:val="000131AD"/>
    <w:rsid w:val="00013816"/>
    <w:rsid w:val="0001392F"/>
    <w:rsid w:val="000151BE"/>
    <w:rsid w:val="000161E0"/>
    <w:rsid w:val="0001727A"/>
    <w:rsid w:val="0001749F"/>
    <w:rsid w:val="000174EA"/>
    <w:rsid w:val="00020264"/>
    <w:rsid w:val="00020F6A"/>
    <w:rsid w:val="00030B28"/>
    <w:rsid w:val="00030F20"/>
    <w:rsid w:val="00034D00"/>
    <w:rsid w:val="00035336"/>
    <w:rsid w:val="0003799C"/>
    <w:rsid w:val="00040243"/>
    <w:rsid w:val="00042C0A"/>
    <w:rsid w:val="000434FB"/>
    <w:rsid w:val="00043729"/>
    <w:rsid w:val="00044D72"/>
    <w:rsid w:val="00044FB2"/>
    <w:rsid w:val="00054D79"/>
    <w:rsid w:val="00054EA7"/>
    <w:rsid w:val="00055827"/>
    <w:rsid w:val="0005684F"/>
    <w:rsid w:val="000576F6"/>
    <w:rsid w:val="00057C47"/>
    <w:rsid w:val="00060481"/>
    <w:rsid w:val="000605AD"/>
    <w:rsid w:val="00060D4D"/>
    <w:rsid w:val="0006195D"/>
    <w:rsid w:val="00061DE9"/>
    <w:rsid w:val="0006353A"/>
    <w:rsid w:val="0006388E"/>
    <w:rsid w:val="0006632E"/>
    <w:rsid w:val="00067897"/>
    <w:rsid w:val="000708AF"/>
    <w:rsid w:val="000719F3"/>
    <w:rsid w:val="00071C4B"/>
    <w:rsid w:val="00073D9F"/>
    <w:rsid w:val="00074E27"/>
    <w:rsid w:val="00075063"/>
    <w:rsid w:val="000753EF"/>
    <w:rsid w:val="000772A8"/>
    <w:rsid w:val="00083B30"/>
    <w:rsid w:val="00084E9C"/>
    <w:rsid w:val="00091968"/>
    <w:rsid w:val="00094192"/>
    <w:rsid w:val="00095AA0"/>
    <w:rsid w:val="000A2E52"/>
    <w:rsid w:val="000A3AAC"/>
    <w:rsid w:val="000A41F8"/>
    <w:rsid w:val="000A78FD"/>
    <w:rsid w:val="000A7977"/>
    <w:rsid w:val="000B0E6C"/>
    <w:rsid w:val="000B1575"/>
    <w:rsid w:val="000B2F9A"/>
    <w:rsid w:val="000B37D6"/>
    <w:rsid w:val="000B456A"/>
    <w:rsid w:val="000B5260"/>
    <w:rsid w:val="000B61E5"/>
    <w:rsid w:val="000B6A9C"/>
    <w:rsid w:val="000B777E"/>
    <w:rsid w:val="000C12E2"/>
    <w:rsid w:val="000C1693"/>
    <w:rsid w:val="000C2CDE"/>
    <w:rsid w:val="000C2EB3"/>
    <w:rsid w:val="000C2EED"/>
    <w:rsid w:val="000C37FE"/>
    <w:rsid w:val="000C5270"/>
    <w:rsid w:val="000C5E71"/>
    <w:rsid w:val="000C5FE5"/>
    <w:rsid w:val="000C7AC9"/>
    <w:rsid w:val="000C7BA3"/>
    <w:rsid w:val="000C7FE7"/>
    <w:rsid w:val="000D57FC"/>
    <w:rsid w:val="000D6497"/>
    <w:rsid w:val="000E11F6"/>
    <w:rsid w:val="000E23ED"/>
    <w:rsid w:val="000E3827"/>
    <w:rsid w:val="000E4113"/>
    <w:rsid w:val="000E4E1A"/>
    <w:rsid w:val="000E695E"/>
    <w:rsid w:val="000E7687"/>
    <w:rsid w:val="000E7E57"/>
    <w:rsid w:val="000F3A86"/>
    <w:rsid w:val="000F3E43"/>
    <w:rsid w:val="000F3F30"/>
    <w:rsid w:val="000F3F5E"/>
    <w:rsid w:val="000F4831"/>
    <w:rsid w:val="000F4ED9"/>
    <w:rsid w:val="000F4F67"/>
    <w:rsid w:val="000F5A8E"/>
    <w:rsid w:val="000F691B"/>
    <w:rsid w:val="000F6F98"/>
    <w:rsid w:val="001004CA"/>
    <w:rsid w:val="00100E6B"/>
    <w:rsid w:val="00102597"/>
    <w:rsid w:val="001032DD"/>
    <w:rsid w:val="00112E4B"/>
    <w:rsid w:val="00113019"/>
    <w:rsid w:val="00115198"/>
    <w:rsid w:val="0011620F"/>
    <w:rsid w:val="00117A74"/>
    <w:rsid w:val="0012001B"/>
    <w:rsid w:val="00120451"/>
    <w:rsid w:val="001219F2"/>
    <w:rsid w:val="00122369"/>
    <w:rsid w:val="001223F6"/>
    <w:rsid w:val="00124C2E"/>
    <w:rsid w:val="00124CAD"/>
    <w:rsid w:val="0012585D"/>
    <w:rsid w:val="00125D61"/>
    <w:rsid w:val="001260C4"/>
    <w:rsid w:val="0012757E"/>
    <w:rsid w:val="00131363"/>
    <w:rsid w:val="00131531"/>
    <w:rsid w:val="001323CC"/>
    <w:rsid w:val="00132EF1"/>
    <w:rsid w:val="00133C7D"/>
    <w:rsid w:val="001354D7"/>
    <w:rsid w:val="00135F2E"/>
    <w:rsid w:val="0014026B"/>
    <w:rsid w:val="00140954"/>
    <w:rsid w:val="001420F0"/>
    <w:rsid w:val="001428DF"/>
    <w:rsid w:val="0014324B"/>
    <w:rsid w:val="0014372F"/>
    <w:rsid w:val="00143E61"/>
    <w:rsid w:val="001441B3"/>
    <w:rsid w:val="0014536B"/>
    <w:rsid w:val="00150091"/>
    <w:rsid w:val="0015217A"/>
    <w:rsid w:val="001536A3"/>
    <w:rsid w:val="00153837"/>
    <w:rsid w:val="00154955"/>
    <w:rsid w:val="00155819"/>
    <w:rsid w:val="00155C00"/>
    <w:rsid w:val="00156EEF"/>
    <w:rsid w:val="00160100"/>
    <w:rsid w:val="00161C54"/>
    <w:rsid w:val="00162BE7"/>
    <w:rsid w:val="00163363"/>
    <w:rsid w:val="00164128"/>
    <w:rsid w:val="00166DFC"/>
    <w:rsid w:val="00167658"/>
    <w:rsid w:val="0017071D"/>
    <w:rsid w:val="0017202D"/>
    <w:rsid w:val="001803F5"/>
    <w:rsid w:val="001811F0"/>
    <w:rsid w:val="0018239C"/>
    <w:rsid w:val="0018295C"/>
    <w:rsid w:val="00183687"/>
    <w:rsid w:val="001846BA"/>
    <w:rsid w:val="0019003C"/>
    <w:rsid w:val="001901A4"/>
    <w:rsid w:val="001913F6"/>
    <w:rsid w:val="00192901"/>
    <w:rsid w:val="001941C5"/>
    <w:rsid w:val="00196B3F"/>
    <w:rsid w:val="001A1A40"/>
    <w:rsid w:val="001A24E5"/>
    <w:rsid w:val="001A36C7"/>
    <w:rsid w:val="001A430B"/>
    <w:rsid w:val="001A6FAD"/>
    <w:rsid w:val="001B171A"/>
    <w:rsid w:val="001B308F"/>
    <w:rsid w:val="001B5BA2"/>
    <w:rsid w:val="001B60C9"/>
    <w:rsid w:val="001B766A"/>
    <w:rsid w:val="001C04CB"/>
    <w:rsid w:val="001C2CA2"/>
    <w:rsid w:val="001C347B"/>
    <w:rsid w:val="001C4C1A"/>
    <w:rsid w:val="001D010F"/>
    <w:rsid w:val="001D1018"/>
    <w:rsid w:val="001D14EC"/>
    <w:rsid w:val="001D1C07"/>
    <w:rsid w:val="001D2088"/>
    <w:rsid w:val="001D2693"/>
    <w:rsid w:val="001D2BCB"/>
    <w:rsid w:val="001D3423"/>
    <w:rsid w:val="001E25A6"/>
    <w:rsid w:val="001E261C"/>
    <w:rsid w:val="001E26AC"/>
    <w:rsid w:val="001E3C54"/>
    <w:rsid w:val="001E5C16"/>
    <w:rsid w:val="001E6E4E"/>
    <w:rsid w:val="001E7567"/>
    <w:rsid w:val="001F2C96"/>
    <w:rsid w:val="001F2E23"/>
    <w:rsid w:val="001F4171"/>
    <w:rsid w:val="001F45A2"/>
    <w:rsid w:val="001F489C"/>
    <w:rsid w:val="001F580A"/>
    <w:rsid w:val="001F5E47"/>
    <w:rsid w:val="001F782C"/>
    <w:rsid w:val="00200942"/>
    <w:rsid w:val="00201CBD"/>
    <w:rsid w:val="00204CE6"/>
    <w:rsid w:val="00205FF8"/>
    <w:rsid w:val="00206D58"/>
    <w:rsid w:val="0020724E"/>
    <w:rsid w:val="002145EC"/>
    <w:rsid w:val="0021570E"/>
    <w:rsid w:val="00215CE2"/>
    <w:rsid w:val="002168F0"/>
    <w:rsid w:val="002209AD"/>
    <w:rsid w:val="0022164B"/>
    <w:rsid w:val="00222EED"/>
    <w:rsid w:val="002230D6"/>
    <w:rsid w:val="00223552"/>
    <w:rsid w:val="00223ABF"/>
    <w:rsid w:val="00227B4E"/>
    <w:rsid w:val="00232E59"/>
    <w:rsid w:val="002340F4"/>
    <w:rsid w:val="00234C83"/>
    <w:rsid w:val="0024188D"/>
    <w:rsid w:val="002440AC"/>
    <w:rsid w:val="002459D9"/>
    <w:rsid w:val="00245BAC"/>
    <w:rsid w:val="002466DA"/>
    <w:rsid w:val="00246835"/>
    <w:rsid w:val="00250516"/>
    <w:rsid w:val="0025158C"/>
    <w:rsid w:val="00252585"/>
    <w:rsid w:val="00253080"/>
    <w:rsid w:val="00262FA0"/>
    <w:rsid w:val="002630CC"/>
    <w:rsid w:val="0026338F"/>
    <w:rsid w:val="00263676"/>
    <w:rsid w:val="002646EB"/>
    <w:rsid w:val="00265357"/>
    <w:rsid w:val="00265987"/>
    <w:rsid w:val="00265F39"/>
    <w:rsid w:val="002679DB"/>
    <w:rsid w:val="002701DE"/>
    <w:rsid w:val="00271ABB"/>
    <w:rsid w:val="00273A6A"/>
    <w:rsid w:val="00276E78"/>
    <w:rsid w:val="00281D85"/>
    <w:rsid w:val="002834E7"/>
    <w:rsid w:val="00283B28"/>
    <w:rsid w:val="00283E52"/>
    <w:rsid w:val="002843FD"/>
    <w:rsid w:val="0028557F"/>
    <w:rsid w:val="00285FC4"/>
    <w:rsid w:val="00287133"/>
    <w:rsid w:val="00287377"/>
    <w:rsid w:val="00291661"/>
    <w:rsid w:val="00292A92"/>
    <w:rsid w:val="0029315F"/>
    <w:rsid w:val="0029362F"/>
    <w:rsid w:val="00293C7D"/>
    <w:rsid w:val="002942DD"/>
    <w:rsid w:val="00295995"/>
    <w:rsid w:val="00295F40"/>
    <w:rsid w:val="0029709B"/>
    <w:rsid w:val="002A50D6"/>
    <w:rsid w:val="002A6237"/>
    <w:rsid w:val="002A6A21"/>
    <w:rsid w:val="002A73F6"/>
    <w:rsid w:val="002B0707"/>
    <w:rsid w:val="002B0E3C"/>
    <w:rsid w:val="002B1144"/>
    <w:rsid w:val="002B1430"/>
    <w:rsid w:val="002B309A"/>
    <w:rsid w:val="002B5E90"/>
    <w:rsid w:val="002B6A28"/>
    <w:rsid w:val="002B73D3"/>
    <w:rsid w:val="002C4016"/>
    <w:rsid w:val="002C5295"/>
    <w:rsid w:val="002C63EA"/>
    <w:rsid w:val="002C6812"/>
    <w:rsid w:val="002C750C"/>
    <w:rsid w:val="002C7670"/>
    <w:rsid w:val="002D1EEE"/>
    <w:rsid w:val="002D2972"/>
    <w:rsid w:val="002D506C"/>
    <w:rsid w:val="002E0DE4"/>
    <w:rsid w:val="002E1523"/>
    <w:rsid w:val="002E17CC"/>
    <w:rsid w:val="002E1CB6"/>
    <w:rsid w:val="002E2F0F"/>
    <w:rsid w:val="002E4344"/>
    <w:rsid w:val="002E78B2"/>
    <w:rsid w:val="002E7F36"/>
    <w:rsid w:val="002F1A2F"/>
    <w:rsid w:val="002F2F2D"/>
    <w:rsid w:val="002F4B3B"/>
    <w:rsid w:val="002F5DB4"/>
    <w:rsid w:val="002F6297"/>
    <w:rsid w:val="002F7C73"/>
    <w:rsid w:val="0030038D"/>
    <w:rsid w:val="00301936"/>
    <w:rsid w:val="00303A00"/>
    <w:rsid w:val="00306BC1"/>
    <w:rsid w:val="00306BE0"/>
    <w:rsid w:val="0031003A"/>
    <w:rsid w:val="00314069"/>
    <w:rsid w:val="00315BBE"/>
    <w:rsid w:val="0032209A"/>
    <w:rsid w:val="00322CD1"/>
    <w:rsid w:val="003243CB"/>
    <w:rsid w:val="00324DF4"/>
    <w:rsid w:val="00326BC9"/>
    <w:rsid w:val="00327435"/>
    <w:rsid w:val="00332453"/>
    <w:rsid w:val="003346F1"/>
    <w:rsid w:val="003351D7"/>
    <w:rsid w:val="003357F7"/>
    <w:rsid w:val="003375C2"/>
    <w:rsid w:val="003379DF"/>
    <w:rsid w:val="00337E1A"/>
    <w:rsid w:val="00337FF0"/>
    <w:rsid w:val="003405FA"/>
    <w:rsid w:val="00340AC6"/>
    <w:rsid w:val="00340C93"/>
    <w:rsid w:val="00341966"/>
    <w:rsid w:val="003423BE"/>
    <w:rsid w:val="00343543"/>
    <w:rsid w:val="003446C3"/>
    <w:rsid w:val="00344899"/>
    <w:rsid w:val="003501C8"/>
    <w:rsid w:val="0035143A"/>
    <w:rsid w:val="00354560"/>
    <w:rsid w:val="003548CB"/>
    <w:rsid w:val="0035660E"/>
    <w:rsid w:val="003600E4"/>
    <w:rsid w:val="003600FD"/>
    <w:rsid w:val="00365529"/>
    <w:rsid w:val="00366CB0"/>
    <w:rsid w:val="00367954"/>
    <w:rsid w:val="00370B64"/>
    <w:rsid w:val="00370CF5"/>
    <w:rsid w:val="003716CF"/>
    <w:rsid w:val="00371C53"/>
    <w:rsid w:val="00373198"/>
    <w:rsid w:val="003740F4"/>
    <w:rsid w:val="0037433B"/>
    <w:rsid w:val="00374B08"/>
    <w:rsid w:val="00377218"/>
    <w:rsid w:val="00382296"/>
    <w:rsid w:val="00382521"/>
    <w:rsid w:val="00383D70"/>
    <w:rsid w:val="00386AB6"/>
    <w:rsid w:val="00387064"/>
    <w:rsid w:val="003901C2"/>
    <w:rsid w:val="00393B99"/>
    <w:rsid w:val="00394F3C"/>
    <w:rsid w:val="00396039"/>
    <w:rsid w:val="003978A8"/>
    <w:rsid w:val="003A0633"/>
    <w:rsid w:val="003A1FCD"/>
    <w:rsid w:val="003A3234"/>
    <w:rsid w:val="003A3C54"/>
    <w:rsid w:val="003A58A2"/>
    <w:rsid w:val="003A5A56"/>
    <w:rsid w:val="003A6A8A"/>
    <w:rsid w:val="003A799B"/>
    <w:rsid w:val="003A7C5A"/>
    <w:rsid w:val="003B16FB"/>
    <w:rsid w:val="003B19AA"/>
    <w:rsid w:val="003B1D43"/>
    <w:rsid w:val="003B1D67"/>
    <w:rsid w:val="003B1F39"/>
    <w:rsid w:val="003B3714"/>
    <w:rsid w:val="003B3FE7"/>
    <w:rsid w:val="003B4F6E"/>
    <w:rsid w:val="003C0007"/>
    <w:rsid w:val="003C00A8"/>
    <w:rsid w:val="003C184F"/>
    <w:rsid w:val="003C1EE8"/>
    <w:rsid w:val="003C28FB"/>
    <w:rsid w:val="003C2DDB"/>
    <w:rsid w:val="003C3430"/>
    <w:rsid w:val="003C5A54"/>
    <w:rsid w:val="003C5B61"/>
    <w:rsid w:val="003C79BC"/>
    <w:rsid w:val="003D2BFF"/>
    <w:rsid w:val="003D2C01"/>
    <w:rsid w:val="003D4E83"/>
    <w:rsid w:val="003D5350"/>
    <w:rsid w:val="003D5C0A"/>
    <w:rsid w:val="003D7776"/>
    <w:rsid w:val="003E3CF8"/>
    <w:rsid w:val="003E3E86"/>
    <w:rsid w:val="003E4CE8"/>
    <w:rsid w:val="003E50BD"/>
    <w:rsid w:val="003E567A"/>
    <w:rsid w:val="003E56C6"/>
    <w:rsid w:val="003E630A"/>
    <w:rsid w:val="003E69B6"/>
    <w:rsid w:val="003E754A"/>
    <w:rsid w:val="003F0422"/>
    <w:rsid w:val="003F07B0"/>
    <w:rsid w:val="003F0B68"/>
    <w:rsid w:val="003F31B6"/>
    <w:rsid w:val="003F353E"/>
    <w:rsid w:val="003F4ABC"/>
    <w:rsid w:val="003F545C"/>
    <w:rsid w:val="003F5811"/>
    <w:rsid w:val="003F7497"/>
    <w:rsid w:val="004027A9"/>
    <w:rsid w:val="00402841"/>
    <w:rsid w:val="0040411F"/>
    <w:rsid w:val="00404C34"/>
    <w:rsid w:val="00405B69"/>
    <w:rsid w:val="004076F5"/>
    <w:rsid w:val="00407F44"/>
    <w:rsid w:val="00411BD2"/>
    <w:rsid w:val="004120A5"/>
    <w:rsid w:val="00412459"/>
    <w:rsid w:val="0041331A"/>
    <w:rsid w:val="00413619"/>
    <w:rsid w:val="00417E27"/>
    <w:rsid w:val="00420270"/>
    <w:rsid w:val="004247E5"/>
    <w:rsid w:val="004247E7"/>
    <w:rsid w:val="00424B1D"/>
    <w:rsid w:val="00424C6D"/>
    <w:rsid w:val="004261E4"/>
    <w:rsid w:val="0042708E"/>
    <w:rsid w:val="00427E5B"/>
    <w:rsid w:val="0043062B"/>
    <w:rsid w:val="00430A0C"/>
    <w:rsid w:val="004331A4"/>
    <w:rsid w:val="00434360"/>
    <w:rsid w:val="0043484E"/>
    <w:rsid w:val="00437260"/>
    <w:rsid w:val="004375B9"/>
    <w:rsid w:val="00441930"/>
    <w:rsid w:val="0044236F"/>
    <w:rsid w:val="00445021"/>
    <w:rsid w:val="00445242"/>
    <w:rsid w:val="00445CEB"/>
    <w:rsid w:val="00447475"/>
    <w:rsid w:val="00447B20"/>
    <w:rsid w:val="00447BB8"/>
    <w:rsid w:val="00452EFB"/>
    <w:rsid w:val="004564A1"/>
    <w:rsid w:val="00457ED1"/>
    <w:rsid w:val="00460989"/>
    <w:rsid w:val="00460CB9"/>
    <w:rsid w:val="004647E5"/>
    <w:rsid w:val="00464857"/>
    <w:rsid w:val="00467407"/>
    <w:rsid w:val="00467572"/>
    <w:rsid w:val="0047129C"/>
    <w:rsid w:val="00471E4C"/>
    <w:rsid w:val="004737B8"/>
    <w:rsid w:val="00474701"/>
    <w:rsid w:val="00474F40"/>
    <w:rsid w:val="00475469"/>
    <w:rsid w:val="004771FB"/>
    <w:rsid w:val="0047750C"/>
    <w:rsid w:val="0047780E"/>
    <w:rsid w:val="004801E1"/>
    <w:rsid w:val="00480631"/>
    <w:rsid w:val="004829E0"/>
    <w:rsid w:val="00486D7A"/>
    <w:rsid w:val="00490B94"/>
    <w:rsid w:val="00490D2A"/>
    <w:rsid w:val="00491B45"/>
    <w:rsid w:val="00493557"/>
    <w:rsid w:val="00494413"/>
    <w:rsid w:val="004A23B4"/>
    <w:rsid w:val="004A5D3B"/>
    <w:rsid w:val="004A5D85"/>
    <w:rsid w:val="004A6AF7"/>
    <w:rsid w:val="004B06E5"/>
    <w:rsid w:val="004B080A"/>
    <w:rsid w:val="004B2936"/>
    <w:rsid w:val="004B4185"/>
    <w:rsid w:val="004B6005"/>
    <w:rsid w:val="004B746C"/>
    <w:rsid w:val="004C075D"/>
    <w:rsid w:val="004C094F"/>
    <w:rsid w:val="004C138A"/>
    <w:rsid w:val="004C1AFA"/>
    <w:rsid w:val="004C4AB8"/>
    <w:rsid w:val="004D1BBF"/>
    <w:rsid w:val="004D2A95"/>
    <w:rsid w:val="004D6839"/>
    <w:rsid w:val="004D72F7"/>
    <w:rsid w:val="004D7465"/>
    <w:rsid w:val="004E1722"/>
    <w:rsid w:val="004E2463"/>
    <w:rsid w:val="004E38A3"/>
    <w:rsid w:val="004E4896"/>
    <w:rsid w:val="004E4B27"/>
    <w:rsid w:val="004E5951"/>
    <w:rsid w:val="004E6490"/>
    <w:rsid w:val="004E64DF"/>
    <w:rsid w:val="004E68E0"/>
    <w:rsid w:val="004E6CD2"/>
    <w:rsid w:val="004E6CF1"/>
    <w:rsid w:val="004E796B"/>
    <w:rsid w:val="004F2C7C"/>
    <w:rsid w:val="004F37B8"/>
    <w:rsid w:val="004F3B16"/>
    <w:rsid w:val="004F3CB3"/>
    <w:rsid w:val="004F469F"/>
    <w:rsid w:val="004F5F68"/>
    <w:rsid w:val="004F6797"/>
    <w:rsid w:val="004F6963"/>
    <w:rsid w:val="004F70B1"/>
    <w:rsid w:val="00500B22"/>
    <w:rsid w:val="00503CB6"/>
    <w:rsid w:val="00505760"/>
    <w:rsid w:val="005110B7"/>
    <w:rsid w:val="00511374"/>
    <w:rsid w:val="00512E78"/>
    <w:rsid w:val="005130E1"/>
    <w:rsid w:val="0051332B"/>
    <w:rsid w:val="00513814"/>
    <w:rsid w:val="00514A1C"/>
    <w:rsid w:val="0051638A"/>
    <w:rsid w:val="00521B2A"/>
    <w:rsid w:val="00521EAB"/>
    <w:rsid w:val="00522134"/>
    <w:rsid w:val="0052354F"/>
    <w:rsid w:val="005247E1"/>
    <w:rsid w:val="00524C95"/>
    <w:rsid w:val="00530350"/>
    <w:rsid w:val="00530C9A"/>
    <w:rsid w:val="00533280"/>
    <w:rsid w:val="005345A2"/>
    <w:rsid w:val="00534771"/>
    <w:rsid w:val="00534ED8"/>
    <w:rsid w:val="00534FC1"/>
    <w:rsid w:val="00540BC1"/>
    <w:rsid w:val="00541B9E"/>
    <w:rsid w:val="00541FFB"/>
    <w:rsid w:val="0054218B"/>
    <w:rsid w:val="00542233"/>
    <w:rsid w:val="00542237"/>
    <w:rsid w:val="00542CA1"/>
    <w:rsid w:val="0054343C"/>
    <w:rsid w:val="00543F57"/>
    <w:rsid w:val="0054521C"/>
    <w:rsid w:val="0054734C"/>
    <w:rsid w:val="00547942"/>
    <w:rsid w:val="0055048E"/>
    <w:rsid w:val="0055072B"/>
    <w:rsid w:val="0055347F"/>
    <w:rsid w:val="005542D2"/>
    <w:rsid w:val="00554B18"/>
    <w:rsid w:val="00555AE8"/>
    <w:rsid w:val="00555C51"/>
    <w:rsid w:val="00555CA3"/>
    <w:rsid w:val="005600C6"/>
    <w:rsid w:val="00560160"/>
    <w:rsid w:val="00562AB9"/>
    <w:rsid w:val="00564185"/>
    <w:rsid w:val="0056476A"/>
    <w:rsid w:val="0056499F"/>
    <w:rsid w:val="00565AA2"/>
    <w:rsid w:val="0056730C"/>
    <w:rsid w:val="005704FD"/>
    <w:rsid w:val="00570F6D"/>
    <w:rsid w:val="00571E74"/>
    <w:rsid w:val="00573B62"/>
    <w:rsid w:val="0057407D"/>
    <w:rsid w:val="005743F4"/>
    <w:rsid w:val="00574945"/>
    <w:rsid w:val="00575178"/>
    <w:rsid w:val="00576273"/>
    <w:rsid w:val="005776E0"/>
    <w:rsid w:val="00581F5A"/>
    <w:rsid w:val="00582229"/>
    <w:rsid w:val="0058253B"/>
    <w:rsid w:val="00582B6C"/>
    <w:rsid w:val="00585A05"/>
    <w:rsid w:val="00587E49"/>
    <w:rsid w:val="00591048"/>
    <w:rsid w:val="005A0065"/>
    <w:rsid w:val="005A165D"/>
    <w:rsid w:val="005A223A"/>
    <w:rsid w:val="005A3C96"/>
    <w:rsid w:val="005A40B8"/>
    <w:rsid w:val="005A77A4"/>
    <w:rsid w:val="005B0BAA"/>
    <w:rsid w:val="005B369E"/>
    <w:rsid w:val="005B4A65"/>
    <w:rsid w:val="005B5754"/>
    <w:rsid w:val="005B575E"/>
    <w:rsid w:val="005C028A"/>
    <w:rsid w:val="005C192A"/>
    <w:rsid w:val="005C1B16"/>
    <w:rsid w:val="005C2E81"/>
    <w:rsid w:val="005C4268"/>
    <w:rsid w:val="005C5E01"/>
    <w:rsid w:val="005C76B4"/>
    <w:rsid w:val="005D0E12"/>
    <w:rsid w:val="005D286A"/>
    <w:rsid w:val="005D2D7A"/>
    <w:rsid w:val="005D4625"/>
    <w:rsid w:val="005D47FC"/>
    <w:rsid w:val="005D57DF"/>
    <w:rsid w:val="005D5867"/>
    <w:rsid w:val="005D614E"/>
    <w:rsid w:val="005D6C2A"/>
    <w:rsid w:val="005D6E6E"/>
    <w:rsid w:val="005D716B"/>
    <w:rsid w:val="005D7F49"/>
    <w:rsid w:val="005E23B2"/>
    <w:rsid w:val="005E26A7"/>
    <w:rsid w:val="005E3F8B"/>
    <w:rsid w:val="005E4268"/>
    <w:rsid w:val="005E5278"/>
    <w:rsid w:val="005E64CC"/>
    <w:rsid w:val="005E7B49"/>
    <w:rsid w:val="005E7CEB"/>
    <w:rsid w:val="005F20A9"/>
    <w:rsid w:val="005F5A50"/>
    <w:rsid w:val="005F61DA"/>
    <w:rsid w:val="005F62FA"/>
    <w:rsid w:val="005F75E5"/>
    <w:rsid w:val="00600268"/>
    <w:rsid w:val="00600EEE"/>
    <w:rsid w:val="00600EF2"/>
    <w:rsid w:val="00602E48"/>
    <w:rsid w:val="00602F1A"/>
    <w:rsid w:val="00603104"/>
    <w:rsid w:val="0060332A"/>
    <w:rsid w:val="00603E58"/>
    <w:rsid w:val="00604E7D"/>
    <w:rsid w:val="0060531B"/>
    <w:rsid w:val="00605B78"/>
    <w:rsid w:val="00605EE8"/>
    <w:rsid w:val="006073AB"/>
    <w:rsid w:val="006074CC"/>
    <w:rsid w:val="0061369D"/>
    <w:rsid w:val="00614BA6"/>
    <w:rsid w:val="00614E2D"/>
    <w:rsid w:val="00616FC8"/>
    <w:rsid w:val="00621E5F"/>
    <w:rsid w:val="006224F4"/>
    <w:rsid w:val="00625B25"/>
    <w:rsid w:val="00626BE1"/>
    <w:rsid w:val="0062772F"/>
    <w:rsid w:val="00630A27"/>
    <w:rsid w:val="006312BA"/>
    <w:rsid w:val="00631C32"/>
    <w:rsid w:val="0063248D"/>
    <w:rsid w:val="00633F15"/>
    <w:rsid w:val="006340E0"/>
    <w:rsid w:val="0063449B"/>
    <w:rsid w:val="00635EE7"/>
    <w:rsid w:val="006402A0"/>
    <w:rsid w:val="00642774"/>
    <w:rsid w:val="00642D7C"/>
    <w:rsid w:val="006446DF"/>
    <w:rsid w:val="00645430"/>
    <w:rsid w:val="006467E8"/>
    <w:rsid w:val="00647744"/>
    <w:rsid w:val="00647E77"/>
    <w:rsid w:val="00650B40"/>
    <w:rsid w:val="0065114A"/>
    <w:rsid w:val="00651D09"/>
    <w:rsid w:val="006529D7"/>
    <w:rsid w:val="00654181"/>
    <w:rsid w:val="006547A3"/>
    <w:rsid w:val="00660FC6"/>
    <w:rsid w:val="0066170E"/>
    <w:rsid w:val="00662248"/>
    <w:rsid w:val="006631EE"/>
    <w:rsid w:val="00663D60"/>
    <w:rsid w:val="006652B3"/>
    <w:rsid w:val="00670B91"/>
    <w:rsid w:val="00671980"/>
    <w:rsid w:val="00674DB4"/>
    <w:rsid w:val="006778CB"/>
    <w:rsid w:val="00680821"/>
    <w:rsid w:val="00681A21"/>
    <w:rsid w:val="00681F55"/>
    <w:rsid w:val="00682534"/>
    <w:rsid w:val="006842F2"/>
    <w:rsid w:val="00684EF4"/>
    <w:rsid w:val="0068758E"/>
    <w:rsid w:val="00687613"/>
    <w:rsid w:val="006877B3"/>
    <w:rsid w:val="00687BC0"/>
    <w:rsid w:val="00687EE5"/>
    <w:rsid w:val="00690392"/>
    <w:rsid w:val="00690412"/>
    <w:rsid w:val="00691D1A"/>
    <w:rsid w:val="00692690"/>
    <w:rsid w:val="00693440"/>
    <w:rsid w:val="0069344F"/>
    <w:rsid w:val="0069648A"/>
    <w:rsid w:val="006975E6"/>
    <w:rsid w:val="006A04D4"/>
    <w:rsid w:val="006A304E"/>
    <w:rsid w:val="006A3671"/>
    <w:rsid w:val="006A387E"/>
    <w:rsid w:val="006A4876"/>
    <w:rsid w:val="006B0AEB"/>
    <w:rsid w:val="006B0E99"/>
    <w:rsid w:val="006B11AD"/>
    <w:rsid w:val="006B1567"/>
    <w:rsid w:val="006B2437"/>
    <w:rsid w:val="006B33F0"/>
    <w:rsid w:val="006B404B"/>
    <w:rsid w:val="006B539A"/>
    <w:rsid w:val="006C14A3"/>
    <w:rsid w:val="006C1AD7"/>
    <w:rsid w:val="006C21CE"/>
    <w:rsid w:val="006C38F6"/>
    <w:rsid w:val="006C4644"/>
    <w:rsid w:val="006C4A52"/>
    <w:rsid w:val="006C5B86"/>
    <w:rsid w:val="006D0524"/>
    <w:rsid w:val="006D0621"/>
    <w:rsid w:val="006D0DF6"/>
    <w:rsid w:val="006D1770"/>
    <w:rsid w:val="006D5736"/>
    <w:rsid w:val="006D5F3C"/>
    <w:rsid w:val="006D79D3"/>
    <w:rsid w:val="006E0BD4"/>
    <w:rsid w:val="006E1254"/>
    <w:rsid w:val="006E2282"/>
    <w:rsid w:val="006E2D5A"/>
    <w:rsid w:val="006E31F7"/>
    <w:rsid w:val="006E388A"/>
    <w:rsid w:val="006E3B5E"/>
    <w:rsid w:val="006E629D"/>
    <w:rsid w:val="006E66E1"/>
    <w:rsid w:val="006E7152"/>
    <w:rsid w:val="006F08D3"/>
    <w:rsid w:val="006F4251"/>
    <w:rsid w:val="006F495A"/>
    <w:rsid w:val="006F6A56"/>
    <w:rsid w:val="006F777B"/>
    <w:rsid w:val="007002EB"/>
    <w:rsid w:val="0070125E"/>
    <w:rsid w:val="00703528"/>
    <w:rsid w:val="007062AE"/>
    <w:rsid w:val="00706DB4"/>
    <w:rsid w:val="00707582"/>
    <w:rsid w:val="00707CE8"/>
    <w:rsid w:val="00710FAF"/>
    <w:rsid w:val="0071189E"/>
    <w:rsid w:val="0071191A"/>
    <w:rsid w:val="00713217"/>
    <w:rsid w:val="00714E19"/>
    <w:rsid w:val="007150CD"/>
    <w:rsid w:val="0071552A"/>
    <w:rsid w:val="007217B0"/>
    <w:rsid w:val="00724671"/>
    <w:rsid w:val="00725253"/>
    <w:rsid w:val="00725536"/>
    <w:rsid w:val="0072701F"/>
    <w:rsid w:val="00727C2A"/>
    <w:rsid w:val="0073127B"/>
    <w:rsid w:val="007316B9"/>
    <w:rsid w:val="00732524"/>
    <w:rsid w:val="00734B7D"/>
    <w:rsid w:val="00736B80"/>
    <w:rsid w:val="007370E8"/>
    <w:rsid w:val="00741853"/>
    <w:rsid w:val="00742C71"/>
    <w:rsid w:val="007436B7"/>
    <w:rsid w:val="007446B9"/>
    <w:rsid w:val="00744F41"/>
    <w:rsid w:val="0074534B"/>
    <w:rsid w:val="00746AC6"/>
    <w:rsid w:val="00751CFF"/>
    <w:rsid w:val="00751FD5"/>
    <w:rsid w:val="00752391"/>
    <w:rsid w:val="0075470A"/>
    <w:rsid w:val="00754B5F"/>
    <w:rsid w:val="00756AFC"/>
    <w:rsid w:val="00757A05"/>
    <w:rsid w:val="00760D82"/>
    <w:rsid w:val="007629F4"/>
    <w:rsid w:val="00765161"/>
    <w:rsid w:val="007736BB"/>
    <w:rsid w:val="00774909"/>
    <w:rsid w:val="00774B48"/>
    <w:rsid w:val="00776520"/>
    <w:rsid w:val="00776877"/>
    <w:rsid w:val="00776996"/>
    <w:rsid w:val="00776DC9"/>
    <w:rsid w:val="00776EEB"/>
    <w:rsid w:val="00777493"/>
    <w:rsid w:val="00781161"/>
    <w:rsid w:val="0078593A"/>
    <w:rsid w:val="00786072"/>
    <w:rsid w:val="00790F81"/>
    <w:rsid w:val="00791C53"/>
    <w:rsid w:val="00792984"/>
    <w:rsid w:val="00793AF7"/>
    <w:rsid w:val="00794A21"/>
    <w:rsid w:val="007950E9"/>
    <w:rsid w:val="007957A6"/>
    <w:rsid w:val="0079799B"/>
    <w:rsid w:val="007A2D79"/>
    <w:rsid w:val="007A45B6"/>
    <w:rsid w:val="007A562F"/>
    <w:rsid w:val="007A592A"/>
    <w:rsid w:val="007A6FCC"/>
    <w:rsid w:val="007A75D3"/>
    <w:rsid w:val="007B003A"/>
    <w:rsid w:val="007B0AE8"/>
    <w:rsid w:val="007B0DB2"/>
    <w:rsid w:val="007B112A"/>
    <w:rsid w:val="007B12B1"/>
    <w:rsid w:val="007B15CE"/>
    <w:rsid w:val="007B4552"/>
    <w:rsid w:val="007B5837"/>
    <w:rsid w:val="007B5F71"/>
    <w:rsid w:val="007B7BFF"/>
    <w:rsid w:val="007B7F59"/>
    <w:rsid w:val="007C2DFD"/>
    <w:rsid w:val="007C2F62"/>
    <w:rsid w:val="007C7B5D"/>
    <w:rsid w:val="007D0CA6"/>
    <w:rsid w:val="007D100E"/>
    <w:rsid w:val="007D21CA"/>
    <w:rsid w:val="007D21E1"/>
    <w:rsid w:val="007D32E2"/>
    <w:rsid w:val="007D4D63"/>
    <w:rsid w:val="007D7626"/>
    <w:rsid w:val="007E024D"/>
    <w:rsid w:val="007E2BB2"/>
    <w:rsid w:val="007E58D1"/>
    <w:rsid w:val="007E5FD2"/>
    <w:rsid w:val="007E625E"/>
    <w:rsid w:val="007E64B9"/>
    <w:rsid w:val="007E6C14"/>
    <w:rsid w:val="007E77D5"/>
    <w:rsid w:val="007F0A49"/>
    <w:rsid w:val="007F0FB7"/>
    <w:rsid w:val="007F116E"/>
    <w:rsid w:val="007F156C"/>
    <w:rsid w:val="007F4AED"/>
    <w:rsid w:val="007F5091"/>
    <w:rsid w:val="007F7B9A"/>
    <w:rsid w:val="00800676"/>
    <w:rsid w:val="00801272"/>
    <w:rsid w:val="00801BA5"/>
    <w:rsid w:val="00803A56"/>
    <w:rsid w:val="00804FA4"/>
    <w:rsid w:val="00807A86"/>
    <w:rsid w:val="00807E39"/>
    <w:rsid w:val="0081227A"/>
    <w:rsid w:val="00812F86"/>
    <w:rsid w:val="00813BA7"/>
    <w:rsid w:val="00813F12"/>
    <w:rsid w:val="00814049"/>
    <w:rsid w:val="00814E34"/>
    <w:rsid w:val="008158EB"/>
    <w:rsid w:val="0081741F"/>
    <w:rsid w:val="00817DC3"/>
    <w:rsid w:val="00820D96"/>
    <w:rsid w:val="0082321A"/>
    <w:rsid w:val="00823C58"/>
    <w:rsid w:val="00825151"/>
    <w:rsid w:val="00826793"/>
    <w:rsid w:val="0082690C"/>
    <w:rsid w:val="008312D7"/>
    <w:rsid w:val="008317B1"/>
    <w:rsid w:val="008321E2"/>
    <w:rsid w:val="00833D83"/>
    <w:rsid w:val="00834AAE"/>
    <w:rsid w:val="008377C1"/>
    <w:rsid w:val="0084187C"/>
    <w:rsid w:val="008431C1"/>
    <w:rsid w:val="00843E59"/>
    <w:rsid w:val="00843F9D"/>
    <w:rsid w:val="008470D1"/>
    <w:rsid w:val="00847FD1"/>
    <w:rsid w:val="00850E25"/>
    <w:rsid w:val="008537BE"/>
    <w:rsid w:val="00854C4C"/>
    <w:rsid w:val="008557C3"/>
    <w:rsid w:val="008568A9"/>
    <w:rsid w:val="008578CF"/>
    <w:rsid w:val="0086218C"/>
    <w:rsid w:val="00862926"/>
    <w:rsid w:val="00863D35"/>
    <w:rsid w:val="008641A6"/>
    <w:rsid w:val="00864680"/>
    <w:rsid w:val="008707B5"/>
    <w:rsid w:val="00871BBD"/>
    <w:rsid w:val="00874543"/>
    <w:rsid w:val="008745E9"/>
    <w:rsid w:val="008767F8"/>
    <w:rsid w:val="00882AD6"/>
    <w:rsid w:val="008851C7"/>
    <w:rsid w:val="0088556F"/>
    <w:rsid w:val="00890C7E"/>
    <w:rsid w:val="0089350E"/>
    <w:rsid w:val="00894077"/>
    <w:rsid w:val="00894FBA"/>
    <w:rsid w:val="0089565C"/>
    <w:rsid w:val="008964E9"/>
    <w:rsid w:val="008A0C50"/>
    <w:rsid w:val="008A259D"/>
    <w:rsid w:val="008A3014"/>
    <w:rsid w:val="008A4109"/>
    <w:rsid w:val="008A63B3"/>
    <w:rsid w:val="008A7032"/>
    <w:rsid w:val="008B2311"/>
    <w:rsid w:val="008B26FC"/>
    <w:rsid w:val="008B2791"/>
    <w:rsid w:val="008B2C8A"/>
    <w:rsid w:val="008B31FE"/>
    <w:rsid w:val="008B415B"/>
    <w:rsid w:val="008B7233"/>
    <w:rsid w:val="008B7AAD"/>
    <w:rsid w:val="008C01C7"/>
    <w:rsid w:val="008C33D2"/>
    <w:rsid w:val="008C48FA"/>
    <w:rsid w:val="008C57BF"/>
    <w:rsid w:val="008C6DF4"/>
    <w:rsid w:val="008C799D"/>
    <w:rsid w:val="008D17B5"/>
    <w:rsid w:val="008D3389"/>
    <w:rsid w:val="008D3483"/>
    <w:rsid w:val="008D3E04"/>
    <w:rsid w:val="008D4DDD"/>
    <w:rsid w:val="008D6BD5"/>
    <w:rsid w:val="008E072D"/>
    <w:rsid w:val="008E126D"/>
    <w:rsid w:val="008E3180"/>
    <w:rsid w:val="008F04AD"/>
    <w:rsid w:val="008F0ED8"/>
    <w:rsid w:val="008F3EA4"/>
    <w:rsid w:val="008F4AC0"/>
    <w:rsid w:val="008F4EFA"/>
    <w:rsid w:val="008F578E"/>
    <w:rsid w:val="008F7142"/>
    <w:rsid w:val="008F7146"/>
    <w:rsid w:val="00903442"/>
    <w:rsid w:val="00904516"/>
    <w:rsid w:val="00904CCB"/>
    <w:rsid w:val="009057F2"/>
    <w:rsid w:val="00906679"/>
    <w:rsid w:val="00907B2D"/>
    <w:rsid w:val="00912997"/>
    <w:rsid w:val="00916A60"/>
    <w:rsid w:val="00917C33"/>
    <w:rsid w:val="0092153A"/>
    <w:rsid w:val="00921949"/>
    <w:rsid w:val="00922433"/>
    <w:rsid w:val="009237DB"/>
    <w:rsid w:val="0092588B"/>
    <w:rsid w:val="00927D59"/>
    <w:rsid w:val="009308D6"/>
    <w:rsid w:val="00930B23"/>
    <w:rsid w:val="00930B42"/>
    <w:rsid w:val="00931CDB"/>
    <w:rsid w:val="00934482"/>
    <w:rsid w:val="00945949"/>
    <w:rsid w:val="0095240B"/>
    <w:rsid w:val="009573C4"/>
    <w:rsid w:val="00961083"/>
    <w:rsid w:val="00961186"/>
    <w:rsid w:val="009613CF"/>
    <w:rsid w:val="00963FC8"/>
    <w:rsid w:val="00964E19"/>
    <w:rsid w:val="00965F0F"/>
    <w:rsid w:val="0096649D"/>
    <w:rsid w:val="0096672A"/>
    <w:rsid w:val="009676FF"/>
    <w:rsid w:val="009706FB"/>
    <w:rsid w:val="009728D0"/>
    <w:rsid w:val="0097434E"/>
    <w:rsid w:val="00975054"/>
    <w:rsid w:val="00977981"/>
    <w:rsid w:val="00977FD5"/>
    <w:rsid w:val="00985137"/>
    <w:rsid w:val="00986D28"/>
    <w:rsid w:val="00987148"/>
    <w:rsid w:val="009872BE"/>
    <w:rsid w:val="0099072F"/>
    <w:rsid w:val="00991075"/>
    <w:rsid w:val="00992BAF"/>
    <w:rsid w:val="00992E11"/>
    <w:rsid w:val="009935BA"/>
    <w:rsid w:val="009945CE"/>
    <w:rsid w:val="009A0D7A"/>
    <w:rsid w:val="009A1702"/>
    <w:rsid w:val="009A1CD9"/>
    <w:rsid w:val="009A1FDF"/>
    <w:rsid w:val="009A3383"/>
    <w:rsid w:val="009A3A06"/>
    <w:rsid w:val="009A4A16"/>
    <w:rsid w:val="009A6729"/>
    <w:rsid w:val="009A6940"/>
    <w:rsid w:val="009A76EF"/>
    <w:rsid w:val="009A778E"/>
    <w:rsid w:val="009B2383"/>
    <w:rsid w:val="009B301E"/>
    <w:rsid w:val="009B38FB"/>
    <w:rsid w:val="009B500A"/>
    <w:rsid w:val="009B57F1"/>
    <w:rsid w:val="009B6EF7"/>
    <w:rsid w:val="009C0A6C"/>
    <w:rsid w:val="009C0B82"/>
    <w:rsid w:val="009C0D56"/>
    <w:rsid w:val="009C4D1F"/>
    <w:rsid w:val="009C7F09"/>
    <w:rsid w:val="009C7FC9"/>
    <w:rsid w:val="009D0A02"/>
    <w:rsid w:val="009D20B6"/>
    <w:rsid w:val="009D286A"/>
    <w:rsid w:val="009D2A4D"/>
    <w:rsid w:val="009D398A"/>
    <w:rsid w:val="009D46A8"/>
    <w:rsid w:val="009D49B6"/>
    <w:rsid w:val="009D50A7"/>
    <w:rsid w:val="009D690F"/>
    <w:rsid w:val="009D6CF2"/>
    <w:rsid w:val="009D7EB2"/>
    <w:rsid w:val="009E2930"/>
    <w:rsid w:val="009E29CF"/>
    <w:rsid w:val="009E2F90"/>
    <w:rsid w:val="009E387B"/>
    <w:rsid w:val="009E66A5"/>
    <w:rsid w:val="009E7EAF"/>
    <w:rsid w:val="009F345E"/>
    <w:rsid w:val="009F4F9E"/>
    <w:rsid w:val="009F5091"/>
    <w:rsid w:val="009F60CC"/>
    <w:rsid w:val="009F69C9"/>
    <w:rsid w:val="009F6B4B"/>
    <w:rsid w:val="009F71B2"/>
    <w:rsid w:val="00A007E7"/>
    <w:rsid w:val="00A01425"/>
    <w:rsid w:val="00A05271"/>
    <w:rsid w:val="00A06842"/>
    <w:rsid w:val="00A06B8D"/>
    <w:rsid w:val="00A07C0C"/>
    <w:rsid w:val="00A105A3"/>
    <w:rsid w:val="00A10A79"/>
    <w:rsid w:val="00A11698"/>
    <w:rsid w:val="00A12150"/>
    <w:rsid w:val="00A12C66"/>
    <w:rsid w:val="00A138AF"/>
    <w:rsid w:val="00A13E54"/>
    <w:rsid w:val="00A15343"/>
    <w:rsid w:val="00A16597"/>
    <w:rsid w:val="00A1765F"/>
    <w:rsid w:val="00A20A2F"/>
    <w:rsid w:val="00A21A35"/>
    <w:rsid w:val="00A2519F"/>
    <w:rsid w:val="00A25599"/>
    <w:rsid w:val="00A271C1"/>
    <w:rsid w:val="00A27AF2"/>
    <w:rsid w:val="00A27D8A"/>
    <w:rsid w:val="00A31A5F"/>
    <w:rsid w:val="00A3261A"/>
    <w:rsid w:val="00A34FC8"/>
    <w:rsid w:val="00A37A66"/>
    <w:rsid w:val="00A37F2C"/>
    <w:rsid w:val="00A40717"/>
    <w:rsid w:val="00A40DAB"/>
    <w:rsid w:val="00A4222F"/>
    <w:rsid w:val="00A42B2A"/>
    <w:rsid w:val="00A42DD9"/>
    <w:rsid w:val="00A43FD1"/>
    <w:rsid w:val="00A45472"/>
    <w:rsid w:val="00A46A18"/>
    <w:rsid w:val="00A4785B"/>
    <w:rsid w:val="00A509C8"/>
    <w:rsid w:val="00A52413"/>
    <w:rsid w:val="00A52B4E"/>
    <w:rsid w:val="00A52B96"/>
    <w:rsid w:val="00A543AB"/>
    <w:rsid w:val="00A6183C"/>
    <w:rsid w:val="00A62A5E"/>
    <w:rsid w:val="00A6436F"/>
    <w:rsid w:val="00A6533C"/>
    <w:rsid w:val="00A70884"/>
    <w:rsid w:val="00A71079"/>
    <w:rsid w:val="00A71B14"/>
    <w:rsid w:val="00A721B1"/>
    <w:rsid w:val="00A72D47"/>
    <w:rsid w:val="00A74061"/>
    <w:rsid w:val="00A7500B"/>
    <w:rsid w:val="00A76DBF"/>
    <w:rsid w:val="00A77699"/>
    <w:rsid w:val="00A801CA"/>
    <w:rsid w:val="00A82211"/>
    <w:rsid w:val="00A83D8A"/>
    <w:rsid w:val="00A850A1"/>
    <w:rsid w:val="00A8525D"/>
    <w:rsid w:val="00A86519"/>
    <w:rsid w:val="00A91965"/>
    <w:rsid w:val="00A91FD0"/>
    <w:rsid w:val="00AA0586"/>
    <w:rsid w:val="00AA309D"/>
    <w:rsid w:val="00AA362B"/>
    <w:rsid w:val="00AA43A5"/>
    <w:rsid w:val="00AA48AC"/>
    <w:rsid w:val="00AA56A8"/>
    <w:rsid w:val="00AA6F11"/>
    <w:rsid w:val="00AB17A2"/>
    <w:rsid w:val="00AB1F0D"/>
    <w:rsid w:val="00AB34C1"/>
    <w:rsid w:val="00AB3798"/>
    <w:rsid w:val="00AB3B24"/>
    <w:rsid w:val="00AB4585"/>
    <w:rsid w:val="00AB47D1"/>
    <w:rsid w:val="00AB55A4"/>
    <w:rsid w:val="00AB6B7A"/>
    <w:rsid w:val="00AC11C0"/>
    <w:rsid w:val="00AC188E"/>
    <w:rsid w:val="00AC35ED"/>
    <w:rsid w:val="00AC5E2F"/>
    <w:rsid w:val="00AC678D"/>
    <w:rsid w:val="00AC74AA"/>
    <w:rsid w:val="00AC7F50"/>
    <w:rsid w:val="00AD23DF"/>
    <w:rsid w:val="00AD40FB"/>
    <w:rsid w:val="00AD48A3"/>
    <w:rsid w:val="00AD4AC2"/>
    <w:rsid w:val="00AD4F46"/>
    <w:rsid w:val="00AD676C"/>
    <w:rsid w:val="00AD7C52"/>
    <w:rsid w:val="00AD7D78"/>
    <w:rsid w:val="00AE08D1"/>
    <w:rsid w:val="00AE1952"/>
    <w:rsid w:val="00AE4AFA"/>
    <w:rsid w:val="00AE7A87"/>
    <w:rsid w:val="00AF30ED"/>
    <w:rsid w:val="00AF3318"/>
    <w:rsid w:val="00AF4EA5"/>
    <w:rsid w:val="00AF6036"/>
    <w:rsid w:val="00AF7166"/>
    <w:rsid w:val="00AF7703"/>
    <w:rsid w:val="00B0247C"/>
    <w:rsid w:val="00B048A2"/>
    <w:rsid w:val="00B04C34"/>
    <w:rsid w:val="00B0553C"/>
    <w:rsid w:val="00B058E5"/>
    <w:rsid w:val="00B05FA3"/>
    <w:rsid w:val="00B073A9"/>
    <w:rsid w:val="00B114BA"/>
    <w:rsid w:val="00B11CA9"/>
    <w:rsid w:val="00B150F2"/>
    <w:rsid w:val="00B15F5F"/>
    <w:rsid w:val="00B15F7B"/>
    <w:rsid w:val="00B17626"/>
    <w:rsid w:val="00B1798F"/>
    <w:rsid w:val="00B2035A"/>
    <w:rsid w:val="00B2154E"/>
    <w:rsid w:val="00B224AE"/>
    <w:rsid w:val="00B23924"/>
    <w:rsid w:val="00B2413D"/>
    <w:rsid w:val="00B244A5"/>
    <w:rsid w:val="00B25B38"/>
    <w:rsid w:val="00B262C2"/>
    <w:rsid w:val="00B26B03"/>
    <w:rsid w:val="00B308A6"/>
    <w:rsid w:val="00B30B16"/>
    <w:rsid w:val="00B31380"/>
    <w:rsid w:val="00B32CC9"/>
    <w:rsid w:val="00B356E5"/>
    <w:rsid w:val="00B36179"/>
    <w:rsid w:val="00B36602"/>
    <w:rsid w:val="00B370C6"/>
    <w:rsid w:val="00B4024F"/>
    <w:rsid w:val="00B40C93"/>
    <w:rsid w:val="00B4275B"/>
    <w:rsid w:val="00B4278D"/>
    <w:rsid w:val="00B428ED"/>
    <w:rsid w:val="00B429E5"/>
    <w:rsid w:val="00B43328"/>
    <w:rsid w:val="00B43B80"/>
    <w:rsid w:val="00B43EE5"/>
    <w:rsid w:val="00B44211"/>
    <w:rsid w:val="00B46C14"/>
    <w:rsid w:val="00B47C27"/>
    <w:rsid w:val="00B50BE8"/>
    <w:rsid w:val="00B543FC"/>
    <w:rsid w:val="00B560A2"/>
    <w:rsid w:val="00B57619"/>
    <w:rsid w:val="00B60037"/>
    <w:rsid w:val="00B62AED"/>
    <w:rsid w:val="00B62C3D"/>
    <w:rsid w:val="00B63859"/>
    <w:rsid w:val="00B6461F"/>
    <w:rsid w:val="00B6467E"/>
    <w:rsid w:val="00B648D6"/>
    <w:rsid w:val="00B65D42"/>
    <w:rsid w:val="00B70844"/>
    <w:rsid w:val="00B71E12"/>
    <w:rsid w:val="00B73040"/>
    <w:rsid w:val="00B7447B"/>
    <w:rsid w:val="00B751D5"/>
    <w:rsid w:val="00B76AAA"/>
    <w:rsid w:val="00B77177"/>
    <w:rsid w:val="00B77ED7"/>
    <w:rsid w:val="00B83B0C"/>
    <w:rsid w:val="00B83BDE"/>
    <w:rsid w:val="00B86364"/>
    <w:rsid w:val="00B86CF5"/>
    <w:rsid w:val="00B87CB5"/>
    <w:rsid w:val="00B906CD"/>
    <w:rsid w:val="00B92761"/>
    <w:rsid w:val="00B94C5B"/>
    <w:rsid w:val="00B95B32"/>
    <w:rsid w:val="00B95D98"/>
    <w:rsid w:val="00BA127D"/>
    <w:rsid w:val="00BA25C4"/>
    <w:rsid w:val="00BA4CB6"/>
    <w:rsid w:val="00BB1833"/>
    <w:rsid w:val="00BB1A37"/>
    <w:rsid w:val="00BB3522"/>
    <w:rsid w:val="00BB4152"/>
    <w:rsid w:val="00BC0BE9"/>
    <w:rsid w:val="00BC104F"/>
    <w:rsid w:val="00BC1C5A"/>
    <w:rsid w:val="00BC1F22"/>
    <w:rsid w:val="00BC2938"/>
    <w:rsid w:val="00BC2D08"/>
    <w:rsid w:val="00BC42A4"/>
    <w:rsid w:val="00BC434D"/>
    <w:rsid w:val="00BC762A"/>
    <w:rsid w:val="00BC7827"/>
    <w:rsid w:val="00BC7B23"/>
    <w:rsid w:val="00BD1434"/>
    <w:rsid w:val="00BD2476"/>
    <w:rsid w:val="00BD2503"/>
    <w:rsid w:val="00BD2AA4"/>
    <w:rsid w:val="00BD3CB8"/>
    <w:rsid w:val="00BD6062"/>
    <w:rsid w:val="00BD759D"/>
    <w:rsid w:val="00BD79A6"/>
    <w:rsid w:val="00BE1D3F"/>
    <w:rsid w:val="00BE1EBC"/>
    <w:rsid w:val="00BE2787"/>
    <w:rsid w:val="00BE2B30"/>
    <w:rsid w:val="00BE4707"/>
    <w:rsid w:val="00BE4F92"/>
    <w:rsid w:val="00BE5D0D"/>
    <w:rsid w:val="00BE6E23"/>
    <w:rsid w:val="00BE6F17"/>
    <w:rsid w:val="00BF1756"/>
    <w:rsid w:val="00BF23DF"/>
    <w:rsid w:val="00C00C1E"/>
    <w:rsid w:val="00C02814"/>
    <w:rsid w:val="00C04504"/>
    <w:rsid w:val="00C05334"/>
    <w:rsid w:val="00C05B1A"/>
    <w:rsid w:val="00C06CD9"/>
    <w:rsid w:val="00C10D8B"/>
    <w:rsid w:val="00C11269"/>
    <w:rsid w:val="00C123D7"/>
    <w:rsid w:val="00C15D34"/>
    <w:rsid w:val="00C160B1"/>
    <w:rsid w:val="00C20E87"/>
    <w:rsid w:val="00C23F16"/>
    <w:rsid w:val="00C24303"/>
    <w:rsid w:val="00C24E9A"/>
    <w:rsid w:val="00C25323"/>
    <w:rsid w:val="00C31021"/>
    <w:rsid w:val="00C32BD9"/>
    <w:rsid w:val="00C3407A"/>
    <w:rsid w:val="00C3585D"/>
    <w:rsid w:val="00C35FA8"/>
    <w:rsid w:val="00C3611F"/>
    <w:rsid w:val="00C364BB"/>
    <w:rsid w:val="00C378FC"/>
    <w:rsid w:val="00C41DF7"/>
    <w:rsid w:val="00C4229F"/>
    <w:rsid w:val="00C43034"/>
    <w:rsid w:val="00C43804"/>
    <w:rsid w:val="00C513D7"/>
    <w:rsid w:val="00C51D8E"/>
    <w:rsid w:val="00C51DDA"/>
    <w:rsid w:val="00C51E48"/>
    <w:rsid w:val="00C54ADC"/>
    <w:rsid w:val="00C57E8C"/>
    <w:rsid w:val="00C62441"/>
    <w:rsid w:val="00C62F38"/>
    <w:rsid w:val="00C641B0"/>
    <w:rsid w:val="00C650A4"/>
    <w:rsid w:val="00C6766F"/>
    <w:rsid w:val="00C70F39"/>
    <w:rsid w:val="00C7207F"/>
    <w:rsid w:val="00C72867"/>
    <w:rsid w:val="00C755EF"/>
    <w:rsid w:val="00C777DD"/>
    <w:rsid w:val="00C80FD3"/>
    <w:rsid w:val="00C81749"/>
    <w:rsid w:val="00C824DE"/>
    <w:rsid w:val="00C83BA8"/>
    <w:rsid w:val="00C8412D"/>
    <w:rsid w:val="00C911C5"/>
    <w:rsid w:val="00C92115"/>
    <w:rsid w:val="00C92321"/>
    <w:rsid w:val="00C92BC7"/>
    <w:rsid w:val="00C930D4"/>
    <w:rsid w:val="00C94101"/>
    <w:rsid w:val="00C9457A"/>
    <w:rsid w:val="00C94DCE"/>
    <w:rsid w:val="00C954B8"/>
    <w:rsid w:val="00C95890"/>
    <w:rsid w:val="00C95B3E"/>
    <w:rsid w:val="00C97510"/>
    <w:rsid w:val="00CA0AF9"/>
    <w:rsid w:val="00CA1292"/>
    <w:rsid w:val="00CA1D2E"/>
    <w:rsid w:val="00CA342E"/>
    <w:rsid w:val="00CA4E0C"/>
    <w:rsid w:val="00CA5230"/>
    <w:rsid w:val="00CA662C"/>
    <w:rsid w:val="00CA68BC"/>
    <w:rsid w:val="00CA6CE2"/>
    <w:rsid w:val="00CA7C2A"/>
    <w:rsid w:val="00CA7DDB"/>
    <w:rsid w:val="00CB1FEA"/>
    <w:rsid w:val="00CB3B03"/>
    <w:rsid w:val="00CB3CAB"/>
    <w:rsid w:val="00CB4A37"/>
    <w:rsid w:val="00CB5738"/>
    <w:rsid w:val="00CB60F5"/>
    <w:rsid w:val="00CB72A6"/>
    <w:rsid w:val="00CB77D8"/>
    <w:rsid w:val="00CC0294"/>
    <w:rsid w:val="00CC2C2C"/>
    <w:rsid w:val="00CD07AE"/>
    <w:rsid w:val="00CD0F0E"/>
    <w:rsid w:val="00CD15ED"/>
    <w:rsid w:val="00CD2F45"/>
    <w:rsid w:val="00CD384A"/>
    <w:rsid w:val="00CD5090"/>
    <w:rsid w:val="00CD7785"/>
    <w:rsid w:val="00CE1DCB"/>
    <w:rsid w:val="00CE4571"/>
    <w:rsid w:val="00CE45A7"/>
    <w:rsid w:val="00CE4A60"/>
    <w:rsid w:val="00CE505F"/>
    <w:rsid w:val="00CE71EA"/>
    <w:rsid w:val="00CF0382"/>
    <w:rsid w:val="00CF1224"/>
    <w:rsid w:val="00CF3D39"/>
    <w:rsid w:val="00CF4ED4"/>
    <w:rsid w:val="00D008B5"/>
    <w:rsid w:val="00D02875"/>
    <w:rsid w:val="00D03656"/>
    <w:rsid w:val="00D04F34"/>
    <w:rsid w:val="00D117EF"/>
    <w:rsid w:val="00D11EB5"/>
    <w:rsid w:val="00D12613"/>
    <w:rsid w:val="00D12D25"/>
    <w:rsid w:val="00D12D74"/>
    <w:rsid w:val="00D13C0C"/>
    <w:rsid w:val="00D17B39"/>
    <w:rsid w:val="00D2084A"/>
    <w:rsid w:val="00D238C9"/>
    <w:rsid w:val="00D254CC"/>
    <w:rsid w:val="00D26634"/>
    <w:rsid w:val="00D266B5"/>
    <w:rsid w:val="00D26D7A"/>
    <w:rsid w:val="00D27CA7"/>
    <w:rsid w:val="00D27F82"/>
    <w:rsid w:val="00D31034"/>
    <w:rsid w:val="00D31367"/>
    <w:rsid w:val="00D317B9"/>
    <w:rsid w:val="00D31B1B"/>
    <w:rsid w:val="00D31B3C"/>
    <w:rsid w:val="00D323A3"/>
    <w:rsid w:val="00D3240D"/>
    <w:rsid w:val="00D33E79"/>
    <w:rsid w:val="00D35D61"/>
    <w:rsid w:val="00D367B4"/>
    <w:rsid w:val="00D368CA"/>
    <w:rsid w:val="00D36911"/>
    <w:rsid w:val="00D414CC"/>
    <w:rsid w:val="00D509AF"/>
    <w:rsid w:val="00D51089"/>
    <w:rsid w:val="00D56581"/>
    <w:rsid w:val="00D61A38"/>
    <w:rsid w:val="00D62642"/>
    <w:rsid w:val="00D63F0F"/>
    <w:rsid w:val="00D64739"/>
    <w:rsid w:val="00D64FA9"/>
    <w:rsid w:val="00D6594D"/>
    <w:rsid w:val="00D65FE7"/>
    <w:rsid w:val="00D66C94"/>
    <w:rsid w:val="00D74542"/>
    <w:rsid w:val="00D76504"/>
    <w:rsid w:val="00D76D18"/>
    <w:rsid w:val="00D8066B"/>
    <w:rsid w:val="00D83422"/>
    <w:rsid w:val="00D84534"/>
    <w:rsid w:val="00D84BAA"/>
    <w:rsid w:val="00D85909"/>
    <w:rsid w:val="00D85D99"/>
    <w:rsid w:val="00D86CDC"/>
    <w:rsid w:val="00D9016D"/>
    <w:rsid w:val="00D90FD5"/>
    <w:rsid w:val="00D915BB"/>
    <w:rsid w:val="00D9276D"/>
    <w:rsid w:val="00D93327"/>
    <w:rsid w:val="00D93D6F"/>
    <w:rsid w:val="00D94A9E"/>
    <w:rsid w:val="00D97555"/>
    <w:rsid w:val="00D97CD0"/>
    <w:rsid w:val="00DA0F93"/>
    <w:rsid w:val="00DA375B"/>
    <w:rsid w:val="00DA3FD4"/>
    <w:rsid w:val="00DA454B"/>
    <w:rsid w:val="00DA555C"/>
    <w:rsid w:val="00DA598D"/>
    <w:rsid w:val="00DA60DA"/>
    <w:rsid w:val="00DA6173"/>
    <w:rsid w:val="00DB1B99"/>
    <w:rsid w:val="00DB2E34"/>
    <w:rsid w:val="00DB2F22"/>
    <w:rsid w:val="00DB468E"/>
    <w:rsid w:val="00DB638B"/>
    <w:rsid w:val="00DC3E3D"/>
    <w:rsid w:val="00DC40A0"/>
    <w:rsid w:val="00DC5F1F"/>
    <w:rsid w:val="00DC6E92"/>
    <w:rsid w:val="00DD0AB1"/>
    <w:rsid w:val="00DD1AD3"/>
    <w:rsid w:val="00DD4959"/>
    <w:rsid w:val="00DD4967"/>
    <w:rsid w:val="00DD55D3"/>
    <w:rsid w:val="00DD7522"/>
    <w:rsid w:val="00DD7BE0"/>
    <w:rsid w:val="00DE1800"/>
    <w:rsid w:val="00DE1F54"/>
    <w:rsid w:val="00DE2261"/>
    <w:rsid w:val="00DE64C9"/>
    <w:rsid w:val="00DF34FD"/>
    <w:rsid w:val="00DF4D14"/>
    <w:rsid w:val="00DF4F50"/>
    <w:rsid w:val="00DF69F2"/>
    <w:rsid w:val="00DF6EAF"/>
    <w:rsid w:val="00E01DC3"/>
    <w:rsid w:val="00E063C6"/>
    <w:rsid w:val="00E130B0"/>
    <w:rsid w:val="00E137AF"/>
    <w:rsid w:val="00E20711"/>
    <w:rsid w:val="00E20CBA"/>
    <w:rsid w:val="00E21FC8"/>
    <w:rsid w:val="00E25BAE"/>
    <w:rsid w:val="00E26586"/>
    <w:rsid w:val="00E26D25"/>
    <w:rsid w:val="00E26D66"/>
    <w:rsid w:val="00E27247"/>
    <w:rsid w:val="00E310A6"/>
    <w:rsid w:val="00E32997"/>
    <w:rsid w:val="00E32DE6"/>
    <w:rsid w:val="00E32F11"/>
    <w:rsid w:val="00E33860"/>
    <w:rsid w:val="00E33F49"/>
    <w:rsid w:val="00E344F9"/>
    <w:rsid w:val="00E35803"/>
    <w:rsid w:val="00E35C9B"/>
    <w:rsid w:val="00E36E60"/>
    <w:rsid w:val="00E37624"/>
    <w:rsid w:val="00E37A5B"/>
    <w:rsid w:val="00E37B8E"/>
    <w:rsid w:val="00E40482"/>
    <w:rsid w:val="00E437CE"/>
    <w:rsid w:val="00E43ADD"/>
    <w:rsid w:val="00E44C46"/>
    <w:rsid w:val="00E45802"/>
    <w:rsid w:val="00E45B3D"/>
    <w:rsid w:val="00E46319"/>
    <w:rsid w:val="00E55EED"/>
    <w:rsid w:val="00E56AE9"/>
    <w:rsid w:val="00E56FE9"/>
    <w:rsid w:val="00E608F6"/>
    <w:rsid w:val="00E64082"/>
    <w:rsid w:val="00E64CCC"/>
    <w:rsid w:val="00E66987"/>
    <w:rsid w:val="00E67E12"/>
    <w:rsid w:val="00E708E3"/>
    <w:rsid w:val="00E813BD"/>
    <w:rsid w:val="00E84505"/>
    <w:rsid w:val="00E87926"/>
    <w:rsid w:val="00E90611"/>
    <w:rsid w:val="00E92345"/>
    <w:rsid w:val="00E92968"/>
    <w:rsid w:val="00E94260"/>
    <w:rsid w:val="00E94663"/>
    <w:rsid w:val="00E955F8"/>
    <w:rsid w:val="00E95A9B"/>
    <w:rsid w:val="00E9657E"/>
    <w:rsid w:val="00EA02A1"/>
    <w:rsid w:val="00EA036C"/>
    <w:rsid w:val="00EA061C"/>
    <w:rsid w:val="00EA0FEE"/>
    <w:rsid w:val="00EA13F2"/>
    <w:rsid w:val="00EA1878"/>
    <w:rsid w:val="00EA18A5"/>
    <w:rsid w:val="00EA1D63"/>
    <w:rsid w:val="00EA282D"/>
    <w:rsid w:val="00EA3536"/>
    <w:rsid w:val="00EA379A"/>
    <w:rsid w:val="00EA60B7"/>
    <w:rsid w:val="00EA71DF"/>
    <w:rsid w:val="00EB0383"/>
    <w:rsid w:val="00EB34F2"/>
    <w:rsid w:val="00EB47C7"/>
    <w:rsid w:val="00EB4D35"/>
    <w:rsid w:val="00EB7699"/>
    <w:rsid w:val="00EC0D24"/>
    <w:rsid w:val="00EC1945"/>
    <w:rsid w:val="00EC1BA3"/>
    <w:rsid w:val="00EC2F4D"/>
    <w:rsid w:val="00EC3417"/>
    <w:rsid w:val="00EC6B71"/>
    <w:rsid w:val="00ED0A80"/>
    <w:rsid w:val="00ED0AEE"/>
    <w:rsid w:val="00ED18F5"/>
    <w:rsid w:val="00ED398D"/>
    <w:rsid w:val="00ED57CA"/>
    <w:rsid w:val="00ED66BB"/>
    <w:rsid w:val="00ED778C"/>
    <w:rsid w:val="00EE332C"/>
    <w:rsid w:val="00EE35CC"/>
    <w:rsid w:val="00EE6D78"/>
    <w:rsid w:val="00EF131D"/>
    <w:rsid w:val="00EF1831"/>
    <w:rsid w:val="00F03D5A"/>
    <w:rsid w:val="00F04E9A"/>
    <w:rsid w:val="00F05107"/>
    <w:rsid w:val="00F051DD"/>
    <w:rsid w:val="00F05601"/>
    <w:rsid w:val="00F06E7A"/>
    <w:rsid w:val="00F102CE"/>
    <w:rsid w:val="00F13F54"/>
    <w:rsid w:val="00F14913"/>
    <w:rsid w:val="00F1495C"/>
    <w:rsid w:val="00F15F6C"/>
    <w:rsid w:val="00F162EF"/>
    <w:rsid w:val="00F16B58"/>
    <w:rsid w:val="00F203F4"/>
    <w:rsid w:val="00F20453"/>
    <w:rsid w:val="00F21210"/>
    <w:rsid w:val="00F22240"/>
    <w:rsid w:val="00F23753"/>
    <w:rsid w:val="00F25F52"/>
    <w:rsid w:val="00F2606D"/>
    <w:rsid w:val="00F32B2B"/>
    <w:rsid w:val="00F32BB3"/>
    <w:rsid w:val="00F33923"/>
    <w:rsid w:val="00F34E02"/>
    <w:rsid w:val="00F35538"/>
    <w:rsid w:val="00F37287"/>
    <w:rsid w:val="00F37E07"/>
    <w:rsid w:val="00F4150F"/>
    <w:rsid w:val="00F42140"/>
    <w:rsid w:val="00F42144"/>
    <w:rsid w:val="00F437F1"/>
    <w:rsid w:val="00F506FE"/>
    <w:rsid w:val="00F54283"/>
    <w:rsid w:val="00F55C8B"/>
    <w:rsid w:val="00F712DF"/>
    <w:rsid w:val="00F7133C"/>
    <w:rsid w:val="00F718F2"/>
    <w:rsid w:val="00F71B19"/>
    <w:rsid w:val="00F71EE5"/>
    <w:rsid w:val="00F720BD"/>
    <w:rsid w:val="00F7267F"/>
    <w:rsid w:val="00F73A89"/>
    <w:rsid w:val="00F7469E"/>
    <w:rsid w:val="00F761F7"/>
    <w:rsid w:val="00F76661"/>
    <w:rsid w:val="00F802B3"/>
    <w:rsid w:val="00F80BB9"/>
    <w:rsid w:val="00F81503"/>
    <w:rsid w:val="00F8308E"/>
    <w:rsid w:val="00F83935"/>
    <w:rsid w:val="00F84521"/>
    <w:rsid w:val="00F8608C"/>
    <w:rsid w:val="00F8647E"/>
    <w:rsid w:val="00F873FC"/>
    <w:rsid w:val="00F924D5"/>
    <w:rsid w:val="00F93458"/>
    <w:rsid w:val="00F93FC5"/>
    <w:rsid w:val="00F9796B"/>
    <w:rsid w:val="00FA006C"/>
    <w:rsid w:val="00FA0D0C"/>
    <w:rsid w:val="00FA2EA5"/>
    <w:rsid w:val="00FA3473"/>
    <w:rsid w:val="00FA3890"/>
    <w:rsid w:val="00FA4E6B"/>
    <w:rsid w:val="00FA5107"/>
    <w:rsid w:val="00FB088C"/>
    <w:rsid w:val="00FB0FA2"/>
    <w:rsid w:val="00FB115F"/>
    <w:rsid w:val="00FB1CAD"/>
    <w:rsid w:val="00FB409F"/>
    <w:rsid w:val="00FB78F6"/>
    <w:rsid w:val="00FC0FF6"/>
    <w:rsid w:val="00FC5328"/>
    <w:rsid w:val="00FC560C"/>
    <w:rsid w:val="00FC5A73"/>
    <w:rsid w:val="00FC62E1"/>
    <w:rsid w:val="00FC680F"/>
    <w:rsid w:val="00FC7520"/>
    <w:rsid w:val="00FD1361"/>
    <w:rsid w:val="00FD1C0B"/>
    <w:rsid w:val="00FD3558"/>
    <w:rsid w:val="00FD4707"/>
    <w:rsid w:val="00FD48C3"/>
    <w:rsid w:val="00FD49E7"/>
    <w:rsid w:val="00FD608E"/>
    <w:rsid w:val="00FD705A"/>
    <w:rsid w:val="00FD7354"/>
    <w:rsid w:val="00FD7441"/>
    <w:rsid w:val="00FD79BF"/>
    <w:rsid w:val="00FD7AE6"/>
    <w:rsid w:val="00FE2088"/>
    <w:rsid w:val="00FE3515"/>
    <w:rsid w:val="00FE6A1D"/>
    <w:rsid w:val="00FF011C"/>
    <w:rsid w:val="00FF1FFA"/>
    <w:rsid w:val="00FF4912"/>
    <w:rsid w:val="00FF63C9"/>
    <w:rsid w:val="00FF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paragraph" w:styleId="NormalWeb">
    <w:name w:val="Normal (Web)"/>
    <w:basedOn w:val="Normal"/>
    <w:uiPriority w:val="99"/>
    <w:semiHidden/>
    <w:unhideWhenUsed/>
    <w:rsid w:val="0021570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paragraph" w:styleId="NormalWeb">
    <w:name w:val="Normal (Web)"/>
    <w:basedOn w:val="Normal"/>
    <w:uiPriority w:val="99"/>
    <w:semiHidden/>
    <w:unhideWhenUsed/>
    <w:rsid w:val="0021570E"/>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14199236">
      <w:bodyDiv w:val="1"/>
      <w:marLeft w:val="0"/>
      <w:marRight w:val="0"/>
      <w:marTop w:val="0"/>
      <w:marBottom w:val="0"/>
      <w:divBdr>
        <w:top w:val="none" w:sz="0" w:space="0" w:color="auto"/>
        <w:left w:val="none" w:sz="0" w:space="0" w:color="auto"/>
        <w:bottom w:val="none" w:sz="0" w:space="0" w:color="auto"/>
        <w:right w:val="none" w:sz="0" w:space="0" w:color="auto"/>
      </w:divBdr>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ifap.ed.gov/ifap/byNSLDSType.jsp?type=NSLDS%20Record%20Layouts"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nsldsfap.ed.gov/nslds_FAP/default.js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fap.ed.gov/ifap/byNSLDSType.jsp?type=NSLDS%20User%20Documentation" TargetMode="External"/><Relationship Id="rId25" Type="http://schemas.openxmlformats.org/officeDocument/2006/relationships/hyperlink" Target="https://www.nsldsfap.ed.gov/nslds_FAP/default.jsp" TargetMode="External"/><Relationship Id="rId33" Type="http://schemas.openxmlformats.org/officeDocument/2006/relationships/hyperlink" Target="https://www.nsldsfap.ed.gov/nslds_FAP/default.js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fap.ed.gov/dpcletters/GEN1407.html" TargetMode="External"/><Relationship Id="rId20" Type="http://schemas.openxmlformats.org/officeDocument/2006/relationships/hyperlink" Target="http://ifap.ed.gov/ifap/index.jsp" TargetMode="External"/><Relationship Id="rId29" Type="http://schemas.openxmlformats.org/officeDocument/2006/relationships/image" Target="media/image8.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nsldsfap.ed.gov/nslds_FAP/default.js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nsldsfap.ed.gov/nslds_FAP/default.jsp" TargetMode="External"/><Relationship Id="rId28" Type="http://schemas.openxmlformats.org/officeDocument/2006/relationships/image" Target="media/image7.png"/><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fsadownload.ed.gov/index.htm"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sldsfap.ed.gov/nslds_FAP/default.jsp" TargetMode="External"/><Relationship Id="rId22" Type="http://schemas.openxmlformats.org/officeDocument/2006/relationships/hyperlink" Target="https://www.nsldsfap.ed.gov/nslds_FAP/default.jsp" TargetMode="External"/><Relationship Id="rId27" Type="http://schemas.openxmlformats.org/officeDocument/2006/relationships/image" Target="media/image6.png"/><Relationship Id="rId30" Type="http://schemas.openxmlformats.org/officeDocument/2006/relationships/hyperlink" Target="http://ifap.ed.gov/ifap/byNSLDSType.jsp?type=NSLDS%20Record%20Layouts&amp;set=archive" TargetMode="External"/><Relationship Id="rId35" Type="http://schemas.openxmlformats.org/officeDocument/2006/relationships/hyperlink" Target="mailto:nsld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ompleted xmlns="ea980c19-2039-4982-b810-e9c9607a9b45">true</Completed>
    <_dlc_DocId xmlns="8f29d4d0-5528-4115-a002-02e36f812ef4">ZQHRFS737ZVJ-956-109</_dlc_DocId>
    <_dlc_DocIdUrl xmlns="8f29d4d0-5528-4115-a002-02e36f812ef4">
      <Url>https://fsa.share.ed.gov/bo/soadms/si/NSLDS/NSLDSProjectTeamHome/_layouts/DocIdRedir.aspx?ID=ZQHRFS737ZVJ-956-109</Url>
      <Description>ZQHRFS737ZVJ-956-109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1" ma:contentTypeDescription="Create a new document." ma:contentTypeScope="" ma:versionID="7f5a4e1d9f9f1d2f70c488c1466d208c">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110F-12DF-4E29-A5A8-F88B5BF73FF1}">
  <ds:schemaRefs>
    <ds:schemaRef ds:uri="http://schemas.microsoft.com/sharepoint/events"/>
  </ds:schemaRefs>
</ds:datastoreItem>
</file>

<file path=customXml/itemProps2.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3.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4.xml><?xml version="1.0" encoding="utf-8"?>
<ds:datastoreItem xmlns:ds="http://schemas.openxmlformats.org/officeDocument/2006/customXml" ds:itemID="{B146755E-1FEA-4B78-931C-2D27BC2D9DFB}">
  <ds:schemaRefs>
    <ds:schemaRef ds:uri="http://schemas.microsoft.com/office/2006/metadata/properties"/>
    <ds:schemaRef ds:uri="ea980c19-2039-4982-b810-e9c9607a9b45"/>
    <ds:schemaRef ds:uri="8f29d4d0-5528-4115-a002-02e36f812ef4"/>
  </ds:schemaRefs>
</ds:datastoreItem>
</file>

<file path=customXml/itemProps5.xml><?xml version="1.0" encoding="utf-8"?>
<ds:datastoreItem xmlns:ds="http://schemas.openxmlformats.org/officeDocument/2006/customXml" ds:itemID="{55F1A929-33AA-4035-B1BB-BC07D3989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CC2E5B-459F-42F1-AB83-91A7DFD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NCS Pearson</Company>
  <LinksUpToDate>false</LinksUpToDate>
  <CharactersWithSpaces>14286</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yadote</dc:creator>
  <cp:lastModifiedBy>Jennie Wanamaker</cp:lastModifiedBy>
  <cp:revision>5</cp:revision>
  <cp:lastPrinted>2014-04-16T20:22:00Z</cp:lastPrinted>
  <dcterms:created xsi:type="dcterms:W3CDTF">2014-04-22T15:01:00Z</dcterms:created>
  <dcterms:modified xsi:type="dcterms:W3CDTF">2014-04-24T15:48:00Z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8ef00b64-7e6a-4e22-9394-bfe2a59c57b1</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0x010100BE3A9DE79D048840AF62B0416107917D</vt:lpwstr>
  </property>
</Properties>
</file>